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75" w:rsidRDefault="00434A75" w:rsidP="00525F20">
      <w:pPr>
        <w:ind w:firstLine="709"/>
        <w:jc w:val="center"/>
        <w:rPr>
          <w:b/>
          <w:bCs/>
        </w:rPr>
      </w:pPr>
      <w:bookmarkStart w:id="0" w:name="_GoBack"/>
      <w:bookmarkEnd w:id="0"/>
    </w:p>
    <w:p w:rsidR="00434A75" w:rsidRPr="00256971" w:rsidRDefault="00434A75" w:rsidP="00525F20">
      <w:pPr>
        <w:ind w:firstLine="709"/>
        <w:jc w:val="center"/>
        <w:rPr>
          <w:b/>
          <w:bCs/>
        </w:rPr>
      </w:pPr>
      <w:r w:rsidRPr="00256971">
        <w:rPr>
          <w:b/>
          <w:bCs/>
        </w:rPr>
        <w:t>Отчет</w:t>
      </w:r>
      <w:r w:rsidR="00F06C40" w:rsidRPr="00256971">
        <w:rPr>
          <w:b/>
          <w:bCs/>
        </w:rPr>
        <w:t xml:space="preserve"> </w:t>
      </w:r>
      <w:r w:rsidRPr="00256971">
        <w:rPr>
          <w:b/>
          <w:bCs/>
        </w:rPr>
        <w:t xml:space="preserve">о результатах деятельности Главы города Сарапула,  </w:t>
      </w:r>
    </w:p>
    <w:p w:rsidR="00434A75" w:rsidRPr="00256971" w:rsidRDefault="00434A75" w:rsidP="00525F20">
      <w:pPr>
        <w:ind w:firstLine="709"/>
        <w:jc w:val="center"/>
        <w:rPr>
          <w:b/>
          <w:bCs/>
        </w:rPr>
      </w:pPr>
      <w:r w:rsidRPr="00256971">
        <w:rPr>
          <w:b/>
          <w:bCs/>
        </w:rPr>
        <w:t>деятельности Администрации города Сарапула, о решении вопросов, поставленных  городской Думой в 2015 году</w:t>
      </w:r>
    </w:p>
    <w:p w:rsidR="00434A75" w:rsidRPr="00256971" w:rsidRDefault="00434A75" w:rsidP="00B70C99">
      <w:pPr>
        <w:ind w:right="-202" w:firstLine="709"/>
        <w:jc w:val="both"/>
        <w:rPr>
          <w:i/>
          <w:iCs/>
        </w:rPr>
      </w:pP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Деятельность Главы города Сарапула, Администрации города Сарапула осуществлялась в соответствии с Федеральным законом «Об общих принципах организации местного самоуправления в РФ» от 6 октября 2003 года № 131-ФЗ, Уставом муниципального образования «Город Сарапул», Положением об Администрации города Сарапула.</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Глава города Сарапула своей повседневной деятельностью представлял Администрацию города Сарапула в отношениях с населением, органами государственной власти, органами местного самоуправления других муниципальных образований, их должностными лицами, общественными объединениями, предприятиями, учреждениями, организациям.</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Защита интересов Администрации города Сарапула в судебных органах и органах государственной власти, органах местного самоуправления других муниципальных образований обеспечивалась всеми законными способами.</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 xml:space="preserve"> Возглавляя и руководя Администрацией города Сарапула на принципах единоначалия, организовывал исполнение полномочий, установленных Уставом г. Сарапула и Положением об Администрации города Сарапула.</w:t>
      </w:r>
    </w:p>
    <w:p w:rsidR="00434A75" w:rsidRPr="00256971" w:rsidRDefault="00434A75" w:rsidP="00B70C99">
      <w:pPr>
        <w:spacing w:line="276" w:lineRule="auto"/>
        <w:jc w:val="both"/>
        <w:rPr>
          <w:sz w:val="22"/>
          <w:szCs w:val="22"/>
          <w:lang w:eastAsia="en-US"/>
        </w:rPr>
      </w:pPr>
      <w:r w:rsidRPr="00256971">
        <w:rPr>
          <w:sz w:val="22"/>
          <w:szCs w:val="22"/>
          <w:lang w:eastAsia="en-US"/>
        </w:rPr>
        <w:tab/>
        <w:t xml:space="preserve"> От имени Администрации города Сарапула заключал договоры и соглашения в пределах компетенции, установленной Уставом,</w:t>
      </w:r>
      <w:r w:rsidR="00F06C40" w:rsidRPr="00256971">
        <w:rPr>
          <w:sz w:val="22"/>
          <w:szCs w:val="22"/>
          <w:lang w:eastAsia="en-US"/>
        </w:rPr>
        <w:t xml:space="preserve"> </w:t>
      </w:r>
      <w:r w:rsidRPr="00256971">
        <w:rPr>
          <w:sz w:val="22"/>
          <w:szCs w:val="22"/>
          <w:lang w:eastAsia="en-US"/>
        </w:rPr>
        <w:t xml:space="preserve">организовал разработку и утверждение Положений о структурных подразделениях Администрации города Сарапула. </w:t>
      </w:r>
    </w:p>
    <w:p w:rsidR="00434A75" w:rsidRPr="00256971" w:rsidRDefault="00434A75" w:rsidP="00B70C99">
      <w:pPr>
        <w:spacing w:line="276" w:lineRule="auto"/>
        <w:jc w:val="both"/>
        <w:rPr>
          <w:sz w:val="22"/>
          <w:szCs w:val="22"/>
          <w:lang w:eastAsia="en-US"/>
        </w:rPr>
      </w:pPr>
      <w:r w:rsidRPr="00256971">
        <w:rPr>
          <w:sz w:val="22"/>
          <w:szCs w:val="22"/>
          <w:lang w:eastAsia="en-US"/>
        </w:rPr>
        <w:tab/>
        <w:t xml:space="preserve"> Формировал  штат Администрации города Сарапула, в пределах,  утвержденных в местном бюджете средств на ее содержание. </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 xml:space="preserve">Распоряжением Администрации города Сарапула от 31.12.2014 г. № 923  утверждено штатное расписание Администрации города Сарапула на 2015 год. </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 xml:space="preserve">Обладая правом правотворческой инициативы, организовывал подготовку проектов решений городской Думы по которым принято  88  решений. </w:t>
      </w:r>
    </w:p>
    <w:p w:rsidR="00434A75" w:rsidRPr="00256971" w:rsidRDefault="00434A75" w:rsidP="00B70C99">
      <w:pPr>
        <w:spacing w:line="276" w:lineRule="auto"/>
        <w:jc w:val="both"/>
        <w:rPr>
          <w:sz w:val="22"/>
          <w:szCs w:val="22"/>
          <w:lang w:eastAsia="en-US"/>
        </w:rPr>
      </w:pPr>
      <w:r w:rsidRPr="00256971">
        <w:rPr>
          <w:sz w:val="22"/>
          <w:szCs w:val="22"/>
          <w:lang w:eastAsia="en-US"/>
        </w:rPr>
        <w:t>Издано 3666  Постановлений и 1334 Распоряжений Администрации города Сарапула.</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В соответствии с законодательством организована работа со  счетами Администрации города Сарапула, по которым является распорядителем.</w:t>
      </w:r>
    </w:p>
    <w:p w:rsidR="00434A75" w:rsidRPr="00256971" w:rsidRDefault="00434A75" w:rsidP="00B70C99">
      <w:pPr>
        <w:spacing w:line="276" w:lineRule="auto"/>
        <w:ind w:firstLine="708"/>
        <w:jc w:val="both"/>
        <w:rPr>
          <w:sz w:val="22"/>
          <w:szCs w:val="22"/>
          <w:lang w:eastAsia="en-US"/>
        </w:rPr>
      </w:pPr>
      <w:r w:rsidRPr="00256971">
        <w:rPr>
          <w:sz w:val="22"/>
          <w:szCs w:val="22"/>
          <w:lang w:eastAsia="en-US"/>
        </w:rPr>
        <w:t>В соответствие с действующим законодательством  провел 8 приемов населения по личным вопросам, на которых рассмотрел обращения  65 граждан.</w:t>
      </w:r>
    </w:p>
    <w:p w:rsidR="00434A75" w:rsidRPr="00256971" w:rsidRDefault="00434A75" w:rsidP="00B70C99">
      <w:pPr>
        <w:spacing w:line="276" w:lineRule="auto"/>
        <w:ind w:firstLine="349"/>
        <w:jc w:val="both"/>
        <w:rPr>
          <w:sz w:val="22"/>
          <w:szCs w:val="22"/>
          <w:lang w:eastAsia="en-US"/>
        </w:rPr>
      </w:pPr>
      <w:r w:rsidRPr="00256971">
        <w:rPr>
          <w:sz w:val="22"/>
          <w:szCs w:val="22"/>
          <w:lang w:eastAsia="en-US"/>
        </w:rPr>
        <w:t>Поступившие в течение года 2230 письменных обращений, заявлений, жалоб граждан, также рассмотрены в установленном законом порядке. По результатам направлены ответы о принятых решениях.</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left="-360" w:firstLine="709"/>
        <w:jc w:val="both"/>
        <w:rPr>
          <w:b/>
          <w:bCs/>
        </w:rPr>
      </w:pPr>
      <w:r w:rsidRPr="00256971">
        <w:rPr>
          <w:b/>
          <w:bCs/>
        </w:rPr>
        <w:t>Исполнительно-распорядительные полномочия Администрации города Сарапула</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spacing w:line="276" w:lineRule="auto"/>
        <w:jc w:val="both"/>
        <w:rPr>
          <w:b/>
          <w:bCs/>
          <w:sz w:val="22"/>
          <w:szCs w:val="22"/>
          <w:lang w:eastAsia="en-US"/>
        </w:rPr>
      </w:pPr>
      <w:r w:rsidRPr="00256971">
        <w:rPr>
          <w:b/>
          <w:bCs/>
          <w:sz w:val="22"/>
          <w:szCs w:val="22"/>
          <w:lang w:eastAsia="en-US"/>
        </w:rPr>
        <w:t>Разработка проекта местного бюджета, проектов решений городской Думы о внесении изменений в местный бюджет, проектов Стратегии социально-экономического развития города Сарапула, а также отчетов об их исполнении, проектов решений городской Думы об установлении, изменении и отмене местных налогов и сборов</w:t>
      </w:r>
    </w:p>
    <w:p w:rsidR="00434A75" w:rsidRPr="00256971" w:rsidRDefault="00434A75" w:rsidP="00B70C99">
      <w:pPr>
        <w:spacing w:line="276" w:lineRule="auto"/>
        <w:jc w:val="both"/>
        <w:rPr>
          <w:sz w:val="22"/>
          <w:szCs w:val="22"/>
          <w:lang w:eastAsia="en-US"/>
        </w:rPr>
      </w:pP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Проведены организационные мероприятия по формированию проекта бюджета города: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разработаны и утверждены основные направления бюджетной и налоговой политики муниципального образования на 2016 год и плановый период 2017 и 2018 годов. </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в августе 2015 года в Министерстве финансов Удмуртской Республики (далее МФ УР)   были согласованы исходные данные для расчета межбюджетных трансфертов на 2016 год. </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С 2015 года   формирование проекта бюджета города осуществляется не только в функциональной структуре, но и в структуре муниципальных программ. </w:t>
      </w:r>
    </w:p>
    <w:p w:rsidR="00434A75" w:rsidRPr="00256971" w:rsidRDefault="00434A75" w:rsidP="00B70C99">
      <w:pPr>
        <w:spacing w:line="276" w:lineRule="auto"/>
        <w:jc w:val="both"/>
        <w:rPr>
          <w:sz w:val="22"/>
          <w:szCs w:val="22"/>
          <w:lang w:eastAsia="en-US"/>
        </w:rPr>
      </w:pPr>
      <w:r w:rsidRPr="00256971">
        <w:rPr>
          <w:sz w:val="22"/>
          <w:szCs w:val="22"/>
          <w:lang w:eastAsia="en-US"/>
        </w:rPr>
        <w:lastRenderedPageBreak/>
        <w:t xml:space="preserve">         Проект бюджета города на 2016 год  сформирован  на основе 12 муниципальных программ, охватывающие основные сферы деятельности органов местного самоуправления. Отличительной особенностью является его утверждении на один год.</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Проект решения о бюджете г. Сарапула на 2016 год был одобрен и  внесен на рассмотрение, в установленные сроки,  Сарапульской городской Думе.Одновременно с проектом бюджета города на 2016 год представлен  прогноз социально-экономического развития  муниципального образования "Город Сарапул" на 2016-2018 годы, утвержденным постановлением Администрации г. Сарапула от 06.11.2015 года № 2978.  </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Проект бюджета прошел публичные слушания.  Бюджет г. Сарапула на 2016г. был утвержден до начала очередного финансового года решением Сарапульской  городской Думы от 24.12.2015 г. № 1-46 в соответствии со ст. 187 Бюджетного Кодекса РФ.    </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Подведены итоги   исполнения бюджета г. Сарапула за 2014 год:</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организована работа по принятию сводной бюджетной отчетности главных распорядителей бюджетных средств и главных администраторов доходов бюджета города.  Годовая отчетность за 2014 год представлена в МФ УР в установленные сроки и в полном объеме. Годовой отчет рассмотрен и проверен МФ УР, без замечаний.</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Проведены публичные слушания, отчет об исполнении бюджета города Сарапула за 2014год был утвержден до 01.05.2013 года решением Сарапульской городской Думы от 23.04.2015г № 5-621 в соответствии с порядком о бюджетном процессе в городе Сарапуле.</w:t>
      </w:r>
    </w:p>
    <w:p w:rsidR="00434A75" w:rsidRPr="00256971" w:rsidRDefault="00434A75" w:rsidP="00B70C99">
      <w:pPr>
        <w:spacing w:line="276" w:lineRule="auto"/>
        <w:jc w:val="both"/>
        <w:rPr>
          <w:sz w:val="22"/>
          <w:szCs w:val="22"/>
          <w:lang w:eastAsia="en-US"/>
        </w:rPr>
      </w:pPr>
      <w:r w:rsidRPr="00256971">
        <w:rPr>
          <w:sz w:val="22"/>
          <w:szCs w:val="22"/>
          <w:lang w:eastAsia="en-US"/>
        </w:rPr>
        <w:t>.</w:t>
      </w:r>
    </w:p>
    <w:p w:rsidR="00434A75" w:rsidRPr="00256971" w:rsidRDefault="00434A75" w:rsidP="00B70C99">
      <w:pPr>
        <w:spacing w:line="276" w:lineRule="auto"/>
        <w:jc w:val="both"/>
        <w:rPr>
          <w:b/>
          <w:bCs/>
          <w:sz w:val="22"/>
          <w:szCs w:val="22"/>
          <w:lang w:eastAsia="en-US"/>
        </w:rPr>
      </w:pPr>
      <w:r w:rsidRPr="00256971">
        <w:rPr>
          <w:b/>
          <w:bCs/>
          <w:sz w:val="22"/>
          <w:szCs w:val="22"/>
          <w:lang w:eastAsia="en-US"/>
        </w:rPr>
        <w:t>Исполнение местного бюджета</w:t>
      </w:r>
    </w:p>
    <w:p w:rsidR="00434A75" w:rsidRPr="00256971" w:rsidRDefault="00434A75" w:rsidP="00B70C99">
      <w:pPr>
        <w:spacing w:line="276" w:lineRule="auto"/>
        <w:jc w:val="both"/>
        <w:rPr>
          <w:sz w:val="22"/>
          <w:szCs w:val="22"/>
          <w:lang w:eastAsia="en-US"/>
        </w:rPr>
      </w:pPr>
      <w:r w:rsidRPr="00256971">
        <w:rPr>
          <w:sz w:val="22"/>
          <w:szCs w:val="22"/>
          <w:lang w:eastAsia="en-US"/>
        </w:rPr>
        <w:tab/>
        <w:t>Организовано исполнение  решения «О бюджете городе Сарапула на 2015 год и плановый период 2016 и 2017 годов».</w:t>
      </w:r>
    </w:p>
    <w:p w:rsidR="00434A75" w:rsidRPr="00256971" w:rsidRDefault="00434A75" w:rsidP="00B70C99">
      <w:pPr>
        <w:spacing w:line="276" w:lineRule="auto"/>
        <w:jc w:val="both"/>
        <w:rPr>
          <w:sz w:val="22"/>
          <w:szCs w:val="22"/>
          <w:lang w:eastAsia="en-US"/>
        </w:rPr>
      </w:pPr>
      <w:r w:rsidRPr="00256971">
        <w:rPr>
          <w:sz w:val="22"/>
          <w:szCs w:val="22"/>
          <w:lang w:eastAsia="en-US"/>
        </w:rPr>
        <w:t>В целях исполнения решения о бюджете города на 2015 год и плановый период 2016 и 2017 годов  принято Постановление  Администрации города «О мерах по исполнению решения Сарапульской городской Думы «О бюджете города Сарапула на 2015 год и  плановый период 2016 и 2017 годов» в соответствии, с которыми строилась дальнейшая работа по исполнению бюджета: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осуществлялось составление и ведение сводной бюджетной росписи;</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осуществлялся ежедневный учет поступлений налогов и сборов в бюджет города, безвозмездных поступлений;</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осуществлялось составление  и уточнение кассового плана   по доходам, расходам  и источникам финансирования дефицита бюджета;</w:t>
      </w:r>
    </w:p>
    <w:p w:rsidR="00434A75" w:rsidRPr="00256971" w:rsidRDefault="00434A75" w:rsidP="00B70C99">
      <w:pPr>
        <w:spacing w:line="276" w:lineRule="auto"/>
        <w:jc w:val="both"/>
        <w:rPr>
          <w:sz w:val="22"/>
          <w:szCs w:val="22"/>
          <w:lang w:eastAsia="en-US"/>
        </w:rPr>
      </w:pPr>
      <w:r w:rsidRPr="00256971">
        <w:rPr>
          <w:sz w:val="22"/>
          <w:szCs w:val="22"/>
          <w:lang w:eastAsia="en-US"/>
        </w:rPr>
        <w:tab/>
        <w:t>- ежеквартально до администраторов доходов  бюджета города Сарапула доводились  планы поступлений в бюджет города по видам администрируемых доходов. Осуществлялся постоянный контроль за выполнением плановых назначений бюджета, координация работы и методическая поддержка исполнения администраторами доходов  закрепленных за ними бюджетных полномочий;</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осуществлялась работа по доведению бюджетных ассигнований и объемов финансирования по расходам и источникам финансирования дефицита бюджета до главных распорядителей и главных администраторов источников финансирования дефицита;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осуществлялось ведение реестра расходных обязательств муниципального образования «Город Сарапул»;</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проведена работа по привлечению бюджетных кредитов, кредитов  кредитных организаций   в  бюджет г. Сарапула;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осуществлялась работа по увеличению налогового потенциала по местным налогам в рамках межведомственной комиссии;</w:t>
      </w:r>
    </w:p>
    <w:p w:rsidR="00434A75" w:rsidRPr="00256971" w:rsidRDefault="00434A75" w:rsidP="00B70C99">
      <w:pPr>
        <w:spacing w:line="276" w:lineRule="auto"/>
        <w:jc w:val="both"/>
        <w:rPr>
          <w:sz w:val="22"/>
          <w:szCs w:val="22"/>
          <w:lang w:eastAsia="en-US"/>
        </w:rPr>
      </w:pPr>
      <w:r w:rsidRPr="00256971">
        <w:rPr>
          <w:sz w:val="22"/>
          <w:szCs w:val="22"/>
          <w:lang w:eastAsia="en-US"/>
        </w:rPr>
        <w:tab/>
        <w:t xml:space="preserve">- осуществлено открытие и  ведение 184 лицевых счетов для учета операций со средствами бюджета; </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принято и поставлено на учет бюджетных обязательств по муниципальным контрактам, соглашениям и иным договорам в количестве 5175 штук;</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осуществлялся мониторинг по реализации мероприятий программы поэтапного  совершенствования системы оплаты труда в государственных (муниципальных) учреждениях на 2012-2019 годы, утвержденной распоряжением Правительства РФ от 26.11.2012г. № 2190-р, Плана мероприятий по </w:t>
      </w:r>
      <w:r w:rsidRPr="00256971">
        <w:rPr>
          <w:sz w:val="22"/>
          <w:szCs w:val="22"/>
          <w:lang w:eastAsia="en-US"/>
        </w:rPr>
        <w:lastRenderedPageBreak/>
        <w:t>реализации Программы, утвержденного постановлением Администрации города Сарапула от 28.02.2013 года № 523,"Дорожных карт" отраслей социальной сферы города Сарапула;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производилось исполнение судебных актов, обращенных на взыскание сумм задолженности с получателей средств бюджета города, поступило 30 исполнительных документов на  сумму 1415,4тыс.руб., исполнено  на сумму 679,3тыс.руб.;  возвращено по заявлению взыскателя семь исполнительных документов на сумму 736,1 тыс.руб.</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принято, проверено и обработано 66145 платежных поручений  по счетам получателей бюджетных средств, бюджетных и автономных учреждений, создано 298 уведомлений об уточнении вида  и принадлежности платежа;</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осуществлялся учет муниципальных заимствований, ведение муниципальной долговой книги. Своевременно и в полном объеме осуществлены расходы на обслуживание муниципального долга  МО «Город Сарапул» в сумме 1625,0тыс.руб.;</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В целях сбалансированности бюджета в течение 2015 года  подготовлено  4 проекта решений Сарапульской городской Думы о внесении изменений в решение Сарапульской городской Думы «О бюджете города Сарапула на 2015 год и плановый период 2016 и 2017 годов», которые были рассмотрены и утверждены  городской Думой.</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В результате проведенной работы обеспечена сбалансированность бюджета, выполнены мероприятия "дорожных карт" в отраслях социальной  сферы, не допущена просроченная кредиторская задолженность.  Доходы исполнены в сумме 1881126,8 тыс.руб., с темпом роста 7% к соответствующему периоду. расходы исполнены в сумме 1988672,0 тыс.руб.с темп роста составил 6%.</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Организовано составление отчетности об исполнении бюджета города:</w:t>
      </w:r>
    </w:p>
    <w:p w:rsidR="00434A75" w:rsidRPr="00256971" w:rsidRDefault="00434A75" w:rsidP="00B70C99">
      <w:pPr>
        <w:spacing w:line="276" w:lineRule="auto"/>
        <w:jc w:val="both"/>
        <w:rPr>
          <w:sz w:val="22"/>
          <w:szCs w:val="22"/>
          <w:lang w:eastAsia="en-US"/>
        </w:rPr>
      </w:pPr>
      <w:r w:rsidRPr="00256971">
        <w:rPr>
          <w:sz w:val="22"/>
          <w:szCs w:val="22"/>
          <w:lang w:eastAsia="en-US"/>
        </w:rPr>
        <w:t>- ежемесячно осуществлялось формирование и своевременное представление в МФ УР отчетность об исполнении бюджета;</w:t>
      </w:r>
    </w:p>
    <w:p w:rsidR="00434A75" w:rsidRPr="00256971" w:rsidRDefault="00434A75" w:rsidP="00B70C99">
      <w:pPr>
        <w:spacing w:line="276" w:lineRule="auto"/>
        <w:jc w:val="both"/>
        <w:rPr>
          <w:sz w:val="22"/>
          <w:szCs w:val="22"/>
          <w:lang w:eastAsia="en-US"/>
        </w:rPr>
      </w:pPr>
      <w:r w:rsidRPr="00256971">
        <w:rPr>
          <w:sz w:val="22"/>
          <w:szCs w:val="22"/>
          <w:lang w:eastAsia="en-US"/>
        </w:rPr>
        <w:t>- составлены отчеты об исполнении бюджета города за 1 квартал, 1 полугодие ,9 месяцев 2014 года,  приняты постановления Администрации города Сарапула об их исполнении;</w:t>
      </w:r>
    </w:p>
    <w:p w:rsidR="00434A75" w:rsidRPr="00256971" w:rsidRDefault="00434A75" w:rsidP="00B70C99">
      <w:pPr>
        <w:spacing w:line="276" w:lineRule="auto"/>
        <w:jc w:val="both"/>
        <w:rPr>
          <w:sz w:val="22"/>
          <w:szCs w:val="22"/>
          <w:lang w:eastAsia="en-US"/>
        </w:rPr>
      </w:pPr>
      <w:r w:rsidRPr="00256971">
        <w:rPr>
          <w:sz w:val="22"/>
          <w:szCs w:val="22"/>
          <w:lang w:eastAsia="en-US"/>
        </w:rPr>
        <w:t>-оказана методологическая помощь по бухгалтерскому учету и отчетности бюджетным и автономным учреждениям города.</w:t>
      </w:r>
    </w:p>
    <w:p w:rsidR="00434A75" w:rsidRPr="00256971" w:rsidRDefault="00434A75" w:rsidP="00B70C99">
      <w:pPr>
        <w:spacing w:line="276" w:lineRule="auto"/>
        <w:jc w:val="both"/>
        <w:rPr>
          <w:sz w:val="22"/>
          <w:szCs w:val="22"/>
          <w:lang w:eastAsia="en-US"/>
        </w:rPr>
      </w:pPr>
      <w:r w:rsidRPr="00256971">
        <w:rPr>
          <w:sz w:val="22"/>
          <w:szCs w:val="22"/>
          <w:lang w:eastAsia="en-US"/>
        </w:rPr>
        <w:t>В рамках подпрограммы «Повышение эффективности расходов бюджета города Сарапула"  проведены мероприятия:</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-проведен годовой мониторинг за 2014 год, а также ежеквартально за 2015 год проводился мониторинг качества финансового менеджмента, осуществляемого главными распорядителями средств бюджет города, предполагающего формирование рейтинга, а также оценку среднего уровня качества финансового менеджмент ГРБС.  Информация по итогам  размещена  на сайте МО «Город Сарапул» в разделе «Финансы»;</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в целях открытости и доступности информации о деятельности муниципальных учреждений проводилась работа с учреждениями по размещению информации на официальном сайте РФ  в сети интернет  www.bus.gov.ru;</w:t>
      </w:r>
    </w:p>
    <w:p w:rsidR="00434A75" w:rsidRPr="00256971" w:rsidRDefault="00434A75" w:rsidP="00B70C99">
      <w:pPr>
        <w:spacing w:line="276" w:lineRule="auto"/>
        <w:jc w:val="both"/>
        <w:rPr>
          <w:sz w:val="22"/>
          <w:szCs w:val="22"/>
          <w:lang w:eastAsia="en-US"/>
        </w:rPr>
      </w:pPr>
      <w:r w:rsidRPr="00256971">
        <w:rPr>
          <w:sz w:val="22"/>
          <w:szCs w:val="22"/>
          <w:lang w:eastAsia="en-US"/>
        </w:rPr>
        <w:t xml:space="preserve">        - в целях развития новых форм и единого подхода к формированию нормативных затрат на оказание муниципальных услуг  Постановлением Администрации города Сарапула от 25.12.2015 г. № 3556 принят новый порядок формирования и финансового обеспечения выполнения  муниципального задания на оказание муниципальных услуг (выполнение работ) в отношении муниципальных учреждений города Сарапула;</w:t>
      </w:r>
    </w:p>
    <w:p w:rsidR="00434A75" w:rsidRPr="00256971" w:rsidRDefault="00434A75" w:rsidP="00B70C99">
      <w:pPr>
        <w:ind w:firstLine="539"/>
        <w:jc w:val="both"/>
        <w:rPr>
          <w:sz w:val="22"/>
          <w:szCs w:val="22"/>
          <w:lang w:eastAsia="en-US"/>
        </w:rPr>
      </w:pPr>
      <w:r w:rsidRPr="00256971">
        <w:rPr>
          <w:sz w:val="22"/>
          <w:szCs w:val="22"/>
          <w:lang w:eastAsia="en-US"/>
        </w:rPr>
        <w:t>- в целях повышения эффективности бюджетных расходов отраслевыми (функциональными) органами Администрации города Сарапула приняты ведомственных планов повышения эффективности бюджетных расходов;</w:t>
      </w:r>
    </w:p>
    <w:p w:rsidR="00434A75" w:rsidRPr="00256971" w:rsidRDefault="00434A75" w:rsidP="00B70C99">
      <w:pPr>
        <w:ind w:firstLine="539"/>
        <w:jc w:val="both"/>
        <w:rPr>
          <w:sz w:val="22"/>
          <w:szCs w:val="22"/>
          <w:lang w:eastAsia="en-US"/>
        </w:rPr>
      </w:pPr>
      <w:r w:rsidRPr="00256971">
        <w:rPr>
          <w:sz w:val="22"/>
          <w:szCs w:val="22"/>
          <w:lang w:eastAsia="en-US"/>
        </w:rPr>
        <w:t>-  в целях формирование актуализированных ведомственных перечней муниципальных услуг и работ, оказываемых и выполняемых муниципальными учреждениями города Сарапула Постановлением Администрации города Сарапула от 18.08.2015г. № 2197 утверждена "Дорожная карта" в рамках которой проводилась работа по формированию Ведомственных перечней  муниципальных услуг и работ в соответствии с базовыми (отраслевыми) перечнями утвержденными федеральными органами исполнительной власти.</w:t>
      </w:r>
    </w:p>
    <w:p w:rsidR="00434A75" w:rsidRPr="00256971" w:rsidRDefault="00434A75" w:rsidP="00B70C99">
      <w:pPr>
        <w:ind w:firstLine="539"/>
        <w:jc w:val="both"/>
        <w:rPr>
          <w:sz w:val="22"/>
          <w:szCs w:val="22"/>
          <w:lang w:eastAsia="en-US"/>
        </w:rPr>
      </w:pPr>
      <w:r w:rsidRPr="00256971">
        <w:rPr>
          <w:sz w:val="22"/>
          <w:szCs w:val="22"/>
          <w:lang w:eastAsia="en-US"/>
        </w:rPr>
        <w:lastRenderedPageBreak/>
        <w:t xml:space="preserve">        - осуществлялся внутренний финансовый  контроль за использованием средств бюджета города Сарапула. За 2015 год проведена 31 проверка, по выявленным нарушения  привлечены к дисциплинарной ответственности 13 специалистов. </w:t>
      </w:r>
    </w:p>
    <w:p w:rsidR="00434A75" w:rsidRPr="00256971" w:rsidRDefault="00434A75" w:rsidP="00B70C99">
      <w:pPr>
        <w:ind w:firstLine="539"/>
        <w:jc w:val="both"/>
        <w:rPr>
          <w:sz w:val="22"/>
          <w:szCs w:val="22"/>
          <w:lang w:eastAsia="en-US"/>
        </w:rPr>
      </w:pPr>
      <w:r w:rsidRPr="00256971">
        <w:rPr>
          <w:sz w:val="22"/>
          <w:szCs w:val="22"/>
          <w:lang w:eastAsia="en-US"/>
        </w:rPr>
        <w:t>В связи с вступлением в силу с 1 января 2016 года положений статьи 19 ФЗ от 5.04.2013г. № 44-ФЗ "О контрактной системе в сфере закупок товаров, работ, услуг для обеспечения государственных и муниципальных нужд" в Администрации города Сарапула начата работа по внедрению системы нормирования закупок.  Постановлением Администрации города Сарапула от 30.12.2015г. № 3636 разработаны и утверждены  Правила определения нормативных затрат на обеспечение функций органов местного самоуправления города Сарапула, отраслевых (функциональных) органов Администрации города Сарапула и подведомственных им казенных учреждений,  в целях осуществления контроля за соблюдением законодательства о контрактной системе  Постановлением Администрации города Сарапула от 30.12.2015г. № 3634 утверждены правила осуществления ведомственного контроля отраслевыми (функциональными) органами Администрации города Сарапула в отношении подведомственных заказчиков.</w:t>
      </w:r>
    </w:p>
    <w:p w:rsidR="00434A75" w:rsidRPr="00256971" w:rsidRDefault="00434A75" w:rsidP="00B70C99">
      <w:pPr>
        <w:jc w:val="both"/>
      </w:pPr>
      <w:r w:rsidRPr="00256971">
        <w:tab/>
        <w:t>В 2015 году по итогам 2014 года  по годовой оценке качества управления финансами и платежеспособности муниципального образования , МО "Город Сарапул" а также по мониторингу открытости деятельности органов местного самоуправления по управлению общественными финансами за 2015 год город занял 1 место среди 30 муниципальных образований УР.</w:t>
      </w:r>
    </w:p>
    <w:p w:rsidR="00434A75" w:rsidRPr="00256971" w:rsidRDefault="00434A75" w:rsidP="00B70C99">
      <w:pPr>
        <w:spacing w:line="276" w:lineRule="auto"/>
        <w:ind w:firstLine="600"/>
        <w:jc w:val="both"/>
        <w:rPr>
          <w:b/>
          <w:bCs/>
          <w:sz w:val="22"/>
          <w:szCs w:val="22"/>
          <w:lang w:eastAsia="en-US"/>
        </w:rPr>
      </w:pPr>
    </w:p>
    <w:p w:rsidR="00434A75" w:rsidRPr="00256971" w:rsidRDefault="00434A75" w:rsidP="00B70C99">
      <w:pPr>
        <w:spacing w:line="276" w:lineRule="auto"/>
        <w:ind w:firstLine="600"/>
        <w:jc w:val="both"/>
        <w:rPr>
          <w:sz w:val="22"/>
          <w:szCs w:val="22"/>
          <w:lang w:eastAsia="en-US"/>
        </w:rPr>
      </w:pPr>
      <w:r w:rsidRPr="00256971">
        <w:rPr>
          <w:b/>
          <w:bCs/>
          <w:sz w:val="22"/>
          <w:szCs w:val="22"/>
          <w:lang w:eastAsia="en-US"/>
        </w:rPr>
        <w:t>Задачи 2016 года</w:t>
      </w:r>
      <w:r w:rsidRPr="00256971">
        <w:rPr>
          <w:sz w:val="22"/>
          <w:szCs w:val="22"/>
          <w:lang w:eastAsia="en-US"/>
        </w:rPr>
        <w:t>:</w:t>
      </w:r>
    </w:p>
    <w:p w:rsidR="00434A75" w:rsidRPr="00256971" w:rsidRDefault="00434A75" w:rsidP="00B70C99">
      <w:pPr>
        <w:spacing w:line="276" w:lineRule="auto"/>
        <w:ind w:firstLine="600"/>
        <w:jc w:val="both"/>
        <w:rPr>
          <w:sz w:val="22"/>
          <w:szCs w:val="22"/>
          <w:lang w:eastAsia="en-US"/>
        </w:rPr>
      </w:pPr>
      <w:r w:rsidRPr="00256971">
        <w:rPr>
          <w:sz w:val="22"/>
          <w:szCs w:val="22"/>
          <w:lang w:eastAsia="en-US"/>
        </w:rPr>
        <w:t>Исполнение принятых параметров бюджета г. Сарапула ( выполнение плана мероприятий по увеличению налогового потенциала и поступления доходов , привлечение кредитов из бюджета УР, реструктуризация долговых обязательств по бюджетным кредитам, подлежащих уплате в 2016 году);</w:t>
      </w:r>
    </w:p>
    <w:p w:rsidR="00434A75" w:rsidRPr="00256971" w:rsidRDefault="00434A75" w:rsidP="00B70C99">
      <w:pPr>
        <w:spacing w:line="276" w:lineRule="auto"/>
        <w:ind w:firstLine="600"/>
        <w:jc w:val="both"/>
        <w:rPr>
          <w:sz w:val="22"/>
          <w:szCs w:val="22"/>
          <w:lang w:eastAsia="en-US"/>
        </w:rPr>
      </w:pPr>
      <w:r w:rsidRPr="00256971">
        <w:rPr>
          <w:sz w:val="22"/>
          <w:szCs w:val="22"/>
          <w:lang w:eastAsia="en-US"/>
        </w:rPr>
        <w:t>Разработка долгосрочного бюджетного прогноза.</w:t>
      </w:r>
    </w:p>
    <w:p w:rsidR="00434A75" w:rsidRPr="00256971" w:rsidRDefault="00434A75" w:rsidP="00B70C99">
      <w:pPr>
        <w:spacing w:line="276" w:lineRule="auto"/>
        <w:ind w:firstLine="600"/>
        <w:jc w:val="both"/>
        <w:rPr>
          <w:sz w:val="22"/>
          <w:szCs w:val="22"/>
          <w:lang w:eastAsia="en-US"/>
        </w:rPr>
      </w:pPr>
      <w:r w:rsidRPr="00256971">
        <w:rPr>
          <w:sz w:val="22"/>
          <w:szCs w:val="22"/>
          <w:lang w:eastAsia="en-US"/>
        </w:rPr>
        <w:t>Совершенствование муниципального финансового контроля.</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spacing w:line="276" w:lineRule="auto"/>
        <w:jc w:val="both"/>
        <w:rPr>
          <w:b/>
          <w:bCs/>
          <w:lang w:eastAsia="en-US"/>
        </w:rPr>
      </w:pPr>
      <w:r w:rsidRPr="00256971">
        <w:rPr>
          <w:b/>
          <w:bCs/>
          <w:lang w:eastAsia="en-US"/>
        </w:rPr>
        <w:t>Управление и распоряжение имуществом, находящимся в муниципальной собственности, в соответствии с порядком, определенным городской Думой и Уставом города.</w:t>
      </w:r>
    </w:p>
    <w:p w:rsidR="00434A75" w:rsidRPr="00256971" w:rsidRDefault="00434A75" w:rsidP="00B70C99">
      <w:pPr>
        <w:spacing w:line="276" w:lineRule="auto"/>
        <w:jc w:val="both"/>
        <w:rPr>
          <w:lang w:eastAsia="en-US"/>
        </w:rPr>
      </w:pPr>
    </w:p>
    <w:p w:rsidR="00434A75" w:rsidRPr="00256971" w:rsidRDefault="00434A75" w:rsidP="00B70C99">
      <w:pPr>
        <w:spacing w:line="276" w:lineRule="auto"/>
        <w:jc w:val="both"/>
        <w:rPr>
          <w:lang w:eastAsia="en-US"/>
        </w:rPr>
      </w:pPr>
      <w:r w:rsidRPr="00256971">
        <w:rPr>
          <w:lang w:eastAsia="en-US"/>
        </w:rPr>
        <w:t>На конец 2015  года нефинансовые активы имущества муниципальной казны  составляют 659,3 млн. руб.  Общее количество поставленных на бухгалтерский учет объектов за 2015 год составило 1082 объектов.</w:t>
      </w:r>
    </w:p>
    <w:p w:rsidR="00434A75" w:rsidRPr="00256971" w:rsidRDefault="00434A75" w:rsidP="00B70C99">
      <w:pPr>
        <w:spacing w:line="276" w:lineRule="auto"/>
        <w:jc w:val="both"/>
        <w:rPr>
          <w:lang w:eastAsia="en-US"/>
        </w:rPr>
      </w:pPr>
      <w:r w:rsidRPr="00256971">
        <w:rPr>
          <w:lang w:eastAsia="en-US"/>
        </w:rPr>
        <w:t xml:space="preserve">        По состоянию на 1 января 2016 года действует:</w:t>
      </w:r>
    </w:p>
    <w:p w:rsidR="00434A75" w:rsidRPr="00256971" w:rsidRDefault="00434A75" w:rsidP="00B70C99">
      <w:pPr>
        <w:spacing w:line="276" w:lineRule="auto"/>
        <w:ind w:firstLine="720"/>
        <w:jc w:val="both"/>
        <w:rPr>
          <w:lang w:eastAsia="en-US"/>
        </w:rPr>
      </w:pPr>
      <w:r w:rsidRPr="00256971">
        <w:rPr>
          <w:lang w:eastAsia="en-US"/>
        </w:rPr>
        <w:t xml:space="preserve">- 127  договоров безвозмездного пользования недвижимым имуществом и 61 договор безвозмездного пользования движимым имуществом и передаточными устройствами, </w:t>
      </w:r>
    </w:p>
    <w:p w:rsidR="00434A75" w:rsidRPr="00256971" w:rsidRDefault="00434A75" w:rsidP="00B70C99">
      <w:pPr>
        <w:spacing w:line="276" w:lineRule="auto"/>
        <w:ind w:firstLine="720"/>
        <w:jc w:val="both"/>
        <w:rPr>
          <w:lang w:eastAsia="en-US"/>
        </w:rPr>
      </w:pPr>
      <w:r w:rsidRPr="00256971">
        <w:rPr>
          <w:lang w:eastAsia="en-US"/>
        </w:rPr>
        <w:t xml:space="preserve">- 86 договоров аренды недвижимым имуществом, 15 договоров аренды  движимым имуществом и передаточными устройствами. </w:t>
      </w:r>
    </w:p>
    <w:p w:rsidR="00434A75" w:rsidRPr="00256971" w:rsidRDefault="00434A75" w:rsidP="00B70C99">
      <w:pPr>
        <w:spacing w:line="276" w:lineRule="auto"/>
        <w:ind w:firstLine="540"/>
        <w:jc w:val="both"/>
        <w:rPr>
          <w:lang w:eastAsia="en-US"/>
        </w:rPr>
      </w:pPr>
      <w:r w:rsidRPr="00256971">
        <w:rPr>
          <w:lang w:eastAsia="en-US"/>
        </w:rPr>
        <w:t>В собственность МО «Город Сарапул» безвозмездно в рамках региональных программ принято около 500 единиц движимого имущества, футбольное поле  для муниципальных учреждений социальной сферы, жилой дом  по ул.Гайдара, 19.</w:t>
      </w:r>
    </w:p>
    <w:p w:rsidR="00434A75" w:rsidRPr="00256971" w:rsidRDefault="00434A75" w:rsidP="00B70C99">
      <w:pPr>
        <w:spacing w:line="276" w:lineRule="auto"/>
        <w:jc w:val="both"/>
        <w:rPr>
          <w:lang w:eastAsia="en-US"/>
        </w:rPr>
      </w:pPr>
      <w:r w:rsidRPr="00256971">
        <w:rPr>
          <w:lang w:eastAsia="en-US"/>
        </w:rPr>
        <w:t xml:space="preserve">Продолжена работа по оформлению права  собственности муниципального образования «Город Сарапул» на объекты коммунально-бытового назначения. Проинвентаризированы и поставлены на кадастровый  учет газовые сети протяженностью 25,2  км.,  тепловые сети  протяженностью  5,7 км., электрические сети  протяженностью 5,8 км. </w:t>
      </w:r>
    </w:p>
    <w:p w:rsidR="00434A75" w:rsidRPr="00256971" w:rsidRDefault="00434A75" w:rsidP="00B70C99">
      <w:pPr>
        <w:spacing w:line="276" w:lineRule="auto"/>
        <w:jc w:val="both"/>
        <w:rPr>
          <w:lang w:eastAsia="en-US"/>
        </w:rPr>
      </w:pPr>
      <w:r w:rsidRPr="00256971">
        <w:rPr>
          <w:lang w:eastAsia="en-US"/>
        </w:rPr>
        <w:t xml:space="preserve">      За 2015 год в городской бюджет поступило:</w:t>
      </w:r>
    </w:p>
    <w:p w:rsidR="00434A75" w:rsidRPr="00256971" w:rsidRDefault="00434A75" w:rsidP="00B70C99">
      <w:pPr>
        <w:spacing w:line="276" w:lineRule="auto"/>
        <w:jc w:val="both"/>
        <w:rPr>
          <w:lang w:eastAsia="en-US"/>
        </w:rPr>
      </w:pPr>
      <w:r w:rsidRPr="00256971">
        <w:rPr>
          <w:lang w:eastAsia="en-US"/>
        </w:rPr>
        <w:t>от приватизации имущества- 24,6 млн.руб.,</w:t>
      </w:r>
    </w:p>
    <w:p w:rsidR="00434A75" w:rsidRPr="00256971" w:rsidRDefault="00434A75" w:rsidP="00B70C99">
      <w:pPr>
        <w:spacing w:line="276" w:lineRule="auto"/>
        <w:jc w:val="both"/>
        <w:rPr>
          <w:lang w:eastAsia="en-US"/>
        </w:rPr>
      </w:pPr>
      <w:r w:rsidRPr="00256971">
        <w:rPr>
          <w:lang w:eastAsia="en-US"/>
        </w:rPr>
        <w:t>от продажи земельных участков-7,5 млн.руб.,</w:t>
      </w:r>
    </w:p>
    <w:p w:rsidR="00434A75" w:rsidRPr="00256971" w:rsidRDefault="00434A75" w:rsidP="00B70C99">
      <w:pPr>
        <w:spacing w:line="276" w:lineRule="auto"/>
        <w:jc w:val="both"/>
        <w:rPr>
          <w:lang w:eastAsia="en-US"/>
        </w:rPr>
      </w:pPr>
      <w:r w:rsidRPr="00256971">
        <w:rPr>
          <w:lang w:eastAsia="en-US"/>
        </w:rPr>
        <w:t>отчисления от прибыли муниципальных предприятий - 403,6 тыс.руб,</w:t>
      </w:r>
    </w:p>
    <w:p w:rsidR="00434A75" w:rsidRPr="00256971" w:rsidRDefault="00434A75" w:rsidP="00B70C99">
      <w:pPr>
        <w:spacing w:line="276" w:lineRule="auto"/>
        <w:jc w:val="both"/>
        <w:rPr>
          <w:lang w:eastAsia="en-US"/>
        </w:rPr>
      </w:pPr>
      <w:r w:rsidRPr="00256971">
        <w:rPr>
          <w:lang w:eastAsia="en-US"/>
        </w:rPr>
        <w:t>от  сдачи в аренду недвижимого имущества-6,4 млн. руб.,</w:t>
      </w:r>
    </w:p>
    <w:p w:rsidR="00434A75" w:rsidRPr="00256971" w:rsidRDefault="00434A75" w:rsidP="00B70C99">
      <w:pPr>
        <w:spacing w:line="276" w:lineRule="auto"/>
        <w:jc w:val="both"/>
        <w:rPr>
          <w:lang w:eastAsia="en-US"/>
        </w:rPr>
      </w:pPr>
      <w:r w:rsidRPr="00256971">
        <w:rPr>
          <w:lang w:eastAsia="en-US"/>
        </w:rPr>
        <w:t>от сдачи в аренду земельных участков-18,5 млн.руб.,</w:t>
      </w:r>
    </w:p>
    <w:p w:rsidR="00434A75" w:rsidRPr="00256971" w:rsidRDefault="00434A75" w:rsidP="00B70C99">
      <w:pPr>
        <w:spacing w:line="276" w:lineRule="auto"/>
        <w:jc w:val="both"/>
        <w:rPr>
          <w:lang w:eastAsia="en-US"/>
        </w:rPr>
      </w:pPr>
      <w:r w:rsidRPr="00256971">
        <w:rPr>
          <w:lang w:eastAsia="en-US"/>
        </w:rPr>
        <w:t>от платы  за наем помещений- 3,5 млн.руб.,</w:t>
      </w:r>
    </w:p>
    <w:p w:rsidR="00434A75" w:rsidRPr="00256971" w:rsidRDefault="00434A75" w:rsidP="00B70C99">
      <w:pPr>
        <w:spacing w:line="276" w:lineRule="auto"/>
        <w:jc w:val="both"/>
        <w:rPr>
          <w:lang w:eastAsia="en-US"/>
        </w:rPr>
      </w:pPr>
      <w:r w:rsidRPr="00256971">
        <w:rPr>
          <w:lang w:eastAsia="en-US"/>
        </w:rPr>
        <w:t xml:space="preserve">от продажи  долей в жилых помещениях-1,0 млн.руб.  </w:t>
      </w:r>
    </w:p>
    <w:p w:rsidR="00434A75" w:rsidRPr="00256971" w:rsidRDefault="00434A75" w:rsidP="00B70C99">
      <w:pPr>
        <w:spacing w:line="276" w:lineRule="auto"/>
        <w:ind w:firstLine="360"/>
        <w:jc w:val="both"/>
        <w:rPr>
          <w:lang w:eastAsia="en-US"/>
        </w:rPr>
      </w:pPr>
      <w:r w:rsidRPr="00256971">
        <w:rPr>
          <w:lang w:eastAsia="en-US"/>
        </w:rPr>
        <w:lastRenderedPageBreak/>
        <w:t xml:space="preserve">В целях реализации подпрограммы «Управление земельными ресурсами» муниципальной программы «Управление муниципальным имуществом на 2015-2020 годы» в 2015 году заключено 6 муниципальных контрактов на проведение работ по формированию и постановке на государственный кадастровый учет 41 земельного участка под многоквартирными домами в г. Сарапуле. Сформирован и поставлен на государственный кадастровый учет за отчетный период 131 земельный участок. </w:t>
      </w:r>
    </w:p>
    <w:p w:rsidR="00434A75" w:rsidRPr="00256971" w:rsidRDefault="00434A75" w:rsidP="00B70C99">
      <w:pPr>
        <w:spacing w:line="276" w:lineRule="auto"/>
        <w:ind w:firstLine="360"/>
        <w:jc w:val="both"/>
        <w:rPr>
          <w:lang w:eastAsia="en-US"/>
        </w:rPr>
      </w:pPr>
      <w:r w:rsidRPr="00256971">
        <w:rPr>
          <w:lang w:eastAsia="en-US"/>
        </w:rPr>
        <w:t>Заключено 5 муниципальных контрактов на проведение работ по формированию и постановке на государственный кадастровый учет 49 земельных участков для бесплатного предоставления гражданам. Из них сформировано и поставлено на государственный кадастровый учет 33 земельных участка.</w:t>
      </w:r>
    </w:p>
    <w:p w:rsidR="00434A75" w:rsidRPr="00256971" w:rsidRDefault="00434A75" w:rsidP="00B70C99">
      <w:pPr>
        <w:spacing w:line="276" w:lineRule="auto"/>
        <w:ind w:firstLine="360"/>
        <w:jc w:val="both"/>
        <w:rPr>
          <w:lang w:eastAsia="en-US"/>
        </w:rPr>
      </w:pPr>
      <w:r w:rsidRPr="00256971">
        <w:rPr>
          <w:lang w:eastAsia="en-US"/>
        </w:rPr>
        <w:t>Подготовлено и проведено:</w:t>
      </w:r>
    </w:p>
    <w:p w:rsidR="00434A75" w:rsidRPr="00256971" w:rsidRDefault="00434A75" w:rsidP="00B70C99">
      <w:pPr>
        <w:spacing w:line="276" w:lineRule="auto"/>
        <w:ind w:firstLine="709"/>
        <w:jc w:val="both"/>
        <w:rPr>
          <w:lang w:eastAsia="en-US"/>
        </w:rPr>
      </w:pPr>
      <w:r w:rsidRPr="00256971">
        <w:rPr>
          <w:lang w:eastAsia="en-US"/>
        </w:rPr>
        <w:t>- 10 аукционов по продаже земельных участков и продаже права на заключение договоров аренды земельных участков на сумму 3,17 млн. руб.;</w:t>
      </w:r>
    </w:p>
    <w:p w:rsidR="00434A75" w:rsidRPr="00256971" w:rsidRDefault="00434A75" w:rsidP="00B70C99">
      <w:pPr>
        <w:spacing w:line="276" w:lineRule="auto"/>
        <w:ind w:firstLine="709"/>
        <w:jc w:val="both"/>
        <w:rPr>
          <w:lang w:eastAsia="en-US"/>
        </w:rPr>
      </w:pPr>
      <w:r w:rsidRPr="00256971">
        <w:rPr>
          <w:lang w:eastAsia="en-US"/>
        </w:rPr>
        <w:t>- 9 аукционов по продаже  в собственность зданий, нежилых помещений на сумму 14,87 млн.руб.;</w:t>
      </w:r>
    </w:p>
    <w:p w:rsidR="00434A75" w:rsidRPr="00256971" w:rsidRDefault="00434A75" w:rsidP="00B70C99">
      <w:pPr>
        <w:spacing w:line="276" w:lineRule="auto"/>
        <w:ind w:firstLine="709"/>
        <w:jc w:val="both"/>
        <w:rPr>
          <w:lang w:eastAsia="en-US"/>
        </w:rPr>
      </w:pPr>
      <w:r w:rsidRPr="00256971">
        <w:rPr>
          <w:lang w:eastAsia="en-US"/>
        </w:rPr>
        <w:t>Заключено 177 договоров аренды земельных участков, 313 договоров купли-продажи земельных участков.</w:t>
      </w:r>
    </w:p>
    <w:p w:rsidR="00434A75" w:rsidRPr="00256971" w:rsidRDefault="00434A75" w:rsidP="00B70C99">
      <w:pPr>
        <w:spacing w:line="276" w:lineRule="auto"/>
        <w:ind w:firstLine="360"/>
        <w:jc w:val="both"/>
        <w:rPr>
          <w:lang w:eastAsia="en-US"/>
        </w:rPr>
      </w:pPr>
      <w:r w:rsidRPr="00256971">
        <w:rPr>
          <w:lang w:eastAsia="en-US"/>
        </w:rPr>
        <w:t xml:space="preserve">Зарегистрировано право муниципальной собственности на 196 объектов недвижимости, в том числе на 6 земельных участков. </w:t>
      </w:r>
    </w:p>
    <w:p w:rsidR="00434A75" w:rsidRPr="00256971" w:rsidRDefault="00434A75" w:rsidP="00B70C99">
      <w:pPr>
        <w:spacing w:line="276" w:lineRule="auto"/>
        <w:ind w:firstLine="360"/>
        <w:jc w:val="both"/>
        <w:rPr>
          <w:lang w:eastAsia="en-US"/>
        </w:rPr>
      </w:pPr>
      <w:r w:rsidRPr="00256971">
        <w:rPr>
          <w:lang w:eastAsia="en-US"/>
        </w:rPr>
        <w:t xml:space="preserve">Приобретено 8  квартир для детей-сирот. </w:t>
      </w:r>
    </w:p>
    <w:p w:rsidR="00434A75" w:rsidRPr="00256971" w:rsidRDefault="00434A75" w:rsidP="00B70C99">
      <w:pPr>
        <w:spacing w:line="276" w:lineRule="auto"/>
        <w:ind w:firstLine="720"/>
        <w:jc w:val="both"/>
        <w:rPr>
          <w:lang w:eastAsia="en-US"/>
        </w:rPr>
      </w:pPr>
    </w:p>
    <w:p w:rsidR="00434A75" w:rsidRPr="00256971" w:rsidRDefault="00434A75" w:rsidP="00B70C99">
      <w:pPr>
        <w:spacing w:line="276" w:lineRule="auto"/>
        <w:jc w:val="both"/>
        <w:rPr>
          <w:b/>
          <w:bCs/>
          <w:lang w:eastAsia="en-US"/>
        </w:rPr>
      </w:pPr>
      <w:r w:rsidRPr="00256971">
        <w:rPr>
          <w:b/>
          <w:bCs/>
          <w:lang w:eastAsia="en-US"/>
        </w:rPr>
        <w:t xml:space="preserve">Выполнение программы приватизации за 2015  год. </w:t>
      </w:r>
    </w:p>
    <w:p w:rsidR="00434A75" w:rsidRPr="00256971" w:rsidRDefault="00434A75" w:rsidP="00B70C99">
      <w:pPr>
        <w:spacing w:line="276" w:lineRule="auto"/>
        <w:jc w:val="both"/>
        <w:rPr>
          <w:b/>
          <w:bCs/>
          <w:lang w:eastAsia="en-US"/>
        </w:rPr>
      </w:pPr>
    </w:p>
    <w:p w:rsidR="00434A75" w:rsidRPr="00256971" w:rsidRDefault="00434A75" w:rsidP="00B70C99">
      <w:pPr>
        <w:spacing w:line="276" w:lineRule="auto"/>
        <w:jc w:val="both"/>
        <w:rPr>
          <w:lang w:eastAsia="en-US"/>
        </w:rPr>
      </w:pPr>
      <w:r w:rsidRPr="00256971">
        <w:rPr>
          <w:lang w:eastAsia="en-US"/>
        </w:rPr>
        <w:t xml:space="preserve">   Решением Сарапульской городской Думы № 1-560 от 20 ноября 2014 г. утвержден Прогнозный план приватизации муниципального имущества в г. Сарапуле на 2015-2017 годы. Приоритетным направлением прогнозного плана является пополнение доходов местного бюджета и уменьшение расходов МО «Город Сарапула» на управление муниципальным имуществом.</w:t>
      </w:r>
    </w:p>
    <w:p w:rsidR="00434A75" w:rsidRPr="00256971" w:rsidRDefault="00434A75" w:rsidP="00B70C99">
      <w:pPr>
        <w:spacing w:line="276" w:lineRule="auto"/>
        <w:jc w:val="both"/>
        <w:rPr>
          <w:lang w:eastAsia="en-US"/>
        </w:rPr>
      </w:pPr>
      <w:r w:rsidRPr="00256971">
        <w:rPr>
          <w:lang w:eastAsia="en-US"/>
        </w:rPr>
        <w:t>В течение 2015 года в соответствии с решениями Сарапульской городской Думы  дополнительно заключено 7 договоров купли-продажи с арендаторами муниципального нежилого фонда, имеющими преимущественное право приобретения арендуемого имущества, на общую сумму 5593,55  тыс. рублей с предоставлением рассрочки платежа на 3 года. Фактическое поступление в бюджет по вновь и ранее  заключенным договорам составило  12199,72 тыс.руб.</w:t>
      </w:r>
    </w:p>
    <w:p w:rsidR="00434A75" w:rsidRPr="00256971" w:rsidRDefault="00434A75" w:rsidP="00B70C99">
      <w:pPr>
        <w:pStyle w:val="a3"/>
        <w:jc w:val="both"/>
        <w:rPr>
          <w:rFonts w:ascii="Times New Roman" w:hAnsi="Times New Roman" w:cs="Times New Roman"/>
          <w:i/>
          <w:iCs/>
          <w:sz w:val="24"/>
          <w:szCs w:val="24"/>
        </w:rPr>
      </w:pPr>
      <w:r w:rsidRPr="00256971">
        <w:rPr>
          <w:rFonts w:ascii="Times New Roman" w:hAnsi="Times New Roman" w:cs="Times New Roman"/>
          <w:sz w:val="24"/>
          <w:szCs w:val="24"/>
          <w:lang w:eastAsia="en-US"/>
        </w:rPr>
        <w:t>Кроме того, посредством аукционных торгов реализовано 6 объектов недвижимости  (ул.Азина, 85, ул.Фурманова, 7 корпус 1, ул.Советская, 124, ул.Фрунзе, 27, ул.Горького, 15, ул. Еф.Колчина, 31в) на общую сумму 12406,34 тыс. рублей. Общее поступление в бюджет от реализации муниципального имущества за 2015 год составило24606,06 тыс. рублей.</w:t>
      </w:r>
    </w:p>
    <w:p w:rsidR="00434A75" w:rsidRPr="00256971" w:rsidRDefault="00434A75" w:rsidP="00B70C99">
      <w:pPr>
        <w:pStyle w:val="a3"/>
        <w:ind w:firstLine="709"/>
        <w:jc w:val="both"/>
        <w:rPr>
          <w:rFonts w:ascii="Times New Roman" w:hAnsi="Times New Roman" w:cs="Times New Roman"/>
          <w:b/>
          <w:bCs/>
          <w:i/>
          <w:iCs/>
          <w:sz w:val="24"/>
          <w:szCs w:val="24"/>
        </w:rPr>
      </w:pPr>
    </w:p>
    <w:p w:rsidR="00434A75" w:rsidRPr="00256971" w:rsidRDefault="00434A75" w:rsidP="00B70C99">
      <w:pPr>
        <w:spacing w:line="276" w:lineRule="auto"/>
        <w:jc w:val="both"/>
        <w:rPr>
          <w:b/>
          <w:bCs/>
          <w:sz w:val="22"/>
          <w:szCs w:val="22"/>
          <w:lang w:eastAsia="en-US"/>
        </w:rPr>
      </w:pPr>
      <w:r w:rsidRPr="00256971">
        <w:rPr>
          <w:b/>
          <w:bCs/>
          <w:sz w:val="22"/>
          <w:szCs w:val="22"/>
          <w:lang w:eastAsia="en-US"/>
        </w:rPr>
        <w:t>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34A75" w:rsidRPr="00256971" w:rsidRDefault="00434A75" w:rsidP="00B70C99">
      <w:pPr>
        <w:spacing w:line="276" w:lineRule="auto"/>
        <w:jc w:val="both"/>
        <w:rPr>
          <w:sz w:val="22"/>
          <w:szCs w:val="22"/>
          <w:lang w:eastAsia="en-US"/>
        </w:rPr>
      </w:pPr>
    </w:p>
    <w:p w:rsidR="00434A75" w:rsidRPr="00256971" w:rsidRDefault="00434A75" w:rsidP="00B70C99">
      <w:pPr>
        <w:spacing w:line="276" w:lineRule="auto"/>
        <w:jc w:val="both"/>
        <w:rPr>
          <w:lang w:eastAsia="en-US"/>
        </w:rPr>
      </w:pPr>
      <w:r w:rsidRPr="00256971">
        <w:rPr>
          <w:lang w:eastAsia="en-US"/>
        </w:rPr>
        <w:t xml:space="preserve">Организация выработки и подачи тепловой энергии в городе в 2015 году осуществляли следующие организации коммунального комплекса: ПАО «Т Плюс», ООО «Удмуртские коммунальные системы», ООО «Сарапултеплоэнерго», ООО «Коммунэнерго», ООО «Контакт», ООО «Сарабелла-инвест», ООО «Сарапульская швейная фабрика», ФГБУ ИК№5. В теплоснабжении участвовало: </w:t>
      </w:r>
    </w:p>
    <w:p w:rsidR="00434A75" w:rsidRPr="00256971" w:rsidRDefault="00434A75" w:rsidP="00B70C99">
      <w:pPr>
        <w:spacing w:line="276" w:lineRule="auto"/>
        <w:jc w:val="both"/>
        <w:rPr>
          <w:lang w:eastAsia="en-US"/>
        </w:rPr>
      </w:pPr>
      <w:r w:rsidRPr="00256971">
        <w:rPr>
          <w:lang w:eastAsia="en-US"/>
        </w:rPr>
        <w:lastRenderedPageBreak/>
        <w:tab/>
        <w:t>- 35 котельных, в том числе: 16 котельных, использующих в качестве топлива уголь; 3 котельных, использующих в качестве топлива электроэнергию; 16 котельных, использующих в качестве топлива природный газ.</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- 30 центральных тепловых пунктов;</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- 106,3 км тепловых сетей.</w:t>
      </w:r>
    </w:p>
    <w:p w:rsidR="00434A75" w:rsidRPr="00256971" w:rsidRDefault="00434A75" w:rsidP="00B70C99">
      <w:pPr>
        <w:spacing w:line="276" w:lineRule="auto"/>
        <w:jc w:val="both"/>
        <w:rPr>
          <w:lang w:eastAsia="en-US"/>
        </w:rPr>
      </w:pPr>
      <w:r w:rsidRPr="00256971">
        <w:rPr>
          <w:lang w:eastAsia="en-US"/>
        </w:rPr>
        <w:t xml:space="preserve">Для повышения надежности системы теплоснабжения при подготовке к отопительному периоду 2015 - 2016 года начаты работы по переключению тепловой нагрузки от угольной котельной ул.Труда,13.   </w:t>
      </w:r>
    </w:p>
    <w:p w:rsidR="00434A75" w:rsidRPr="00256971" w:rsidRDefault="00434A75" w:rsidP="00B70C99">
      <w:pPr>
        <w:spacing w:line="276" w:lineRule="auto"/>
        <w:jc w:val="both"/>
        <w:rPr>
          <w:lang w:eastAsia="en-US"/>
        </w:rPr>
      </w:pPr>
      <w:r w:rsidRPr="00256971">
        <w:rPr>
          <w:lang w:eastAsia="en-US"/>
        </w:rPr>
        <w:t>В соответствии с законом «О теплоснабжении» в 2014 году разработана и утверждена схема теплоснабжения муниципального образования «Город Сарапул».</w:t>
      </w:r>
    </w:p>
    <w:p w:rsidR="00434A75" w:rsidRPr="00256971" w:rsidRDefault="00434A75" w:rsidP="00B70C99">
      <w:pPr>
        <w:spacing w:line="276" w:lineRule="auto"/>
        <w:jc w:val="both"/>
        <w:rPr>
          <w:lang w:eastAsia="en-US"/>
        </w:rPr>
      </w:pPr>
      <w:r w:rsidRPr="00256971">
        <w:rPr>
          <w:lang w:eastAsia="en-US"/>
        </w:rPr>
        <w:tab/>
        <w:t xml:space="preserve">Электросетевое имущество г. Сарапула находится в аренде ООО «Электрические сети Удмуртии». В городе Сарапуле функционирует Сарапульский филиал ООО «Электрические сети Удмуртии». </w:t>
      </w:r>
    </w:p>
    <w:p w:rsidR="00434A75" w:rsidRPr="00256971" w:rsidRDefault="00434A75" w:rsidP="00B70C99">
      <w:pPr>
        <w:spacing w:line="276" w:lineRule="auto"/>
        <w:jc w:val="both"/>
        <w:rPr>
          <w:lang w:eastAsia="en-US"/>
        </w:rPr>
      </w:pPr>
      <w:r w:rsidRPr="00256971">
        <w:rPr>
          <w:lang w:eastAsia="en-US"/>
        </w:rPr>
        <w:t>В 2015 году разработана и утверждена схема электроснабжениямуниципального образования  «Город Сарапул». Объем обслуживаемых сетей на территории города:</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воздушных ЛЭП-0,4 кВ – 294, км;</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воздушных ЛЭП-6-10 кВ – 105,3 км;</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кабельных ЛЭП-0,4 кВ – 83,2 км;</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кабельных ЛЭП-6-10 кВ – 71,4 км;</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воздушно-кабельных ЛЭП-6-10 кВ – 53,1 км:</w:t>
      </w:r>
    </w:p>
    <w:p w:rsidR="00434A75" w:rsidRPr="00256971" w:rsidRDefault="00434A75" w:rsidP="00B70C99">
      <w:pPr>
        <w:spacing w:line="276" w:lineRule="auto"/>
        <w:jc w:val="both"/>
        <w:rPr>
          <w:lang w:eastAsia="en-US"/>
        </w:rPr>
      </w:pPr>
      <w:r w:rsidRPr="00256971">
        <w:rPr>
          <w:lang w:eastAsia="en-US"/>
        </w:rPr>
        <w:tab/>
      </w:r>
      <w:r w:rsidRPr="00256971">
        <w:rPr>
          <w:lang w:eastAsia="en-US"/>
        </w:rPr>
        <w:tab/>
        <w:t>- ТП; РП; КТП – 193 шт.</w:t>
      </w:r>
    </w:p>
    <w:p w:rsidR="00434A75" w:rsidRPr="00256971" w:rsidRDefault="00434A75" w:rsidP="00B70C99">
      <w:pPr>
        <w:spacing w:line="276" w:lineRule="auto"/>
        <w:jc w:val="both"/>
        <w:rPr>
          <w:lang w:eastAsia="en-US"/>
        </w:rPr>
      </w:pPr>
      <w:r w:rsidRPr="00256971">
        <w:rPr>
          <w:lang w:eastAsia="en-US"/>
        </w:rPr>
        <w:t>Введены в эксплуатацию объекты электроснабжения жилого района «Гудок-2», построено  более 3 км воздушных электрических линий и 3 трансформаторные подстанции  на сумму 6 млн. рублей.</w:t>
      </w:r>
    </w:p>
    <w:p w:rsidR="00434A75" w:rsidRPr="00256971" w:rsidRDefault="00434A75" w:rsidP="00B70C99">
      <w:pPr>
        <w:spacing w:line="276" w:lineRule="auto"/>
        <w:jc w:val="both"/>
        <w:rPr>
          <w:lang w:eastAsia="en-US"/>
        </w:rPr>
      </w:pPr>
    </w:p>
    <w:p w:rsidR="00434A75" w:rsidRPr="00256971" w:rsidRDefault="00434A75" w:rsidP="00B70C99">
      <w:pPr>
        <w:spacing w:line="276" w:lineRule="auto"/>
        <w:jc w:val="both"/>
        <w:rPr>
          <w:lang w:eastAsia="en-US"/>
        </w:rPr>
      </w:pPr>
      <w:r w:rsidRPr="00256971">
        <w:rPr>
          <w:lang w:eastAsia="en-US"/>
        </w:rPr>
        <w:tab/>
        <w:t>Поставку природного газа населению на территории города осуществляет филиал ООО «Газпром газораспределение Ижевск» в городе Сарапуле, а сжиженного газа ООО «Мобиль-газ».</w:t>
      </w:r>
    </w:p>
    <w:p w:rsidR="00434A75" w:rsidRPr="00256971" w:rsidRDefault="00434A75" w:rsidP="00B70C99">
      <w:pPr>
        <w:spacing w:line="276" w:lineRule="auto"/>
        <w:jc w:val="both"/>
        <w:rPr>
          <w:lang w:eastAsia="en-US"/>
        </w:rPr>
      </w:pPr>
      <w:r w:rsidRPr="00256971">
        <w:rPr>
          <w:lang w:eastAsia="en-US"/>
        </w:rPr>
        <w:t>По программе газификации построено 4,2 км газопроводов, освоено средств  на сумму более 10 млн. рублей.</w:t>
      </w:r>
    </w:p>
    <w:p w:rsidR="00434A75" w:rsidRPr="00256971" w:rsidRDefault="00434A75" w:rsidP="00B70C99">
      <w:pPr>
        <w:spacing w:line="276" w:lineRule="auto"/>
        <w:jc w:val="both"/>
        <w:rPr>
          <w:lang w:eastAsia="en-US"/>
        </w:rPr>
      </w:pPr>
      <w:r w:rsidRPr="00256971">
        <w:rPr>
          <w:lang w:eastAsia="en-US"/>
        </w:rPr>
        <w:tab/>
        <w:t xml:space="preserve">Водоснабжение населения осуществляют МУП г. Сарапула «Сарапульский водоканал» и МУ «Управление благоустройства» (пос.Дубровка), ОАО «СЭГЗ», Нижне-камский район водных путей и судоходства (Котово). </w:t>
      </w:r>
    </w:p>
    <w:p w:rsidR="00434A75" w:rsidRPr="00256971" w:rsidRDefault="00434A75" w:rsidP="00B70C99">
      <w:pPr>
        <w:spacing w:line="276" w:lineRule="auto"/>
        <w:jc w:val="both"/>
        <w:rPr>
          <w:lang w:eastAsia="en-US"/>
        </w:rPr>
      </w:pPr>
      <w:r w:rsidRPr="00256971">
        <w:rPr>
          <w:lang w:eastAsia="en-US"/>
        </w:rPr>
        <w:t>В  соответствии  с  законом «О водоснабжении и водоотведении» 2015 году разработана и утверждена схема водоснабжения и водоотведения, а также   инвестиционная программа МУП г.Сарапула «Сарапульский водоканал» в сфере водоснабжения и водоотведения на 2016-2018 годы.</w:t>
      </w:r>
    </w:p>
    <w:p w:rsidR="00434A75" w:rsidRPr="00256971" w:rsidRDefault="00434A75" w:rsidP="00B70C99">
      <w:pPr>
        <w:spacing w:line="276" w:lineRule="auto"/>
        <w:jc w:val="both"/>
        <w:rPr>
          <w:lang w:eastAsia="en-US"/>
        </w:rPr>
      </w:pPr>
      <w:r w:rsidRPr="00256971">
        <w:rPr>
          <w:lang w:eastAsia="en-US"/>
        </w:rPr>
        <w:tab/>
        <w:t>Произведен капитальный ремонт напорного  водопровода по ул.Лесная от ул.Интернациональная до ул.Гагарина протяженностью 0,2 км.</w:t>
      </w:r>
    </w:p>
    <w:p w:rsidR="00434A75" w:rsidRPr="00256971" w:rsidRDefault="00434A75" w:rsidP="00B70C99">
      <w:pPr>
        <w:spacing w:line="276" w:lineRule="auto"/>
        <w:ind w:firstLine="708"/>
        <w:jc w:val="both"/>
        <w:rPr>
          <w:lang w:eastAsia="en-US"/>
        </w:rPr>
      </w:pPr>
      <w:r w:rsidRPr="00256971">
        <w:rPr>
          <w:lang w:eastAsia="en-US"/>
        </w:rPr>
        <w:t>Город Сарапул принял активное участие в Республиканском конкурсе по подготовке жилищно-коммунального хозяйства Удмуртской Республики к отопительному периоду 2015-2016гг. и по его итогам занял второе место, с выделением денежной премии в размере 1,0 млн. рублей. Средства будут израсходованы на приобретение специальной дорожной техники.</w:t>
      </w:r>
    </w:p>
    <w:p w:rsidR="00434A75" w:rsidRPr="00256971" w:rsidRDefault="00434A75" w:rsidP="00B70C99">
      <w:pPr>
        <w:spacing w:line="276" w:lineRule="auto"/>
        <w:jc w:val="both"/>
        <w:rPr>
          <w:lang w:eastAsia="en-US"/>
        </w:rPr>
      </w:pPr>
    </w:p>
    <w:p w:rsidR="00434A75" w:rsidRPr="00256971" w:rsidRDefault="00434A75" w:rsidP="00B70C99">
      <w:pPr>
        <w:spacing w:line="276" w:lineRule="auto"/>
        <w:jc w:val="both"/>
        <w:rPr>
          <w:b/>
          <w:bCs/>
          <w:sz w:val="22"/>
          <w:szCs w:val="22"/>
          <w:lang w:eastAsia="en-US"/>
        </w:rPr>
      </w:pPr>
      <w:r w:rsidRPr="00256971">
        <w:rPr>
          <w:b/>
          <w:bCs/>
          <w:sz w:val="22"/>
          <w:szCs w:val="22"/>
          <w:lang w:eastAsia="en-US"/>
        </w:rPr>
        <w:t>Дорожная деятельность в отношении автомобильных дорог местного значения в границах города Сарапула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 Сарапула,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4A75" w:rsidRPr="00256971" w:rsidRDefault="00434A75" w:rsidP="00B70C99">
      <w:pPr>
        <w:spacing w:line="276" w:lineRule="auto"/>
        <w:jc w:val="both"/>
        <w:rPr>
          <w:sz w:val="22"/>
          <w:szCs w:val="22"/>
          <w:lang w:eastAsia="en-US"/>
        </w:rPr>
      </w:pPr>
    </w:p>
    <w:p w:rsidR="00434A75" w:rsidRPr="00256971" w:rsidRDefault="00434A75" w:rsidP="00B70C99">
      <w:pPr>
        <w:spacing w:line="276" w:lineRule="auto"/>
        <w:jc w:val="both"/>
        <w:rPr>
          <w:lang w:eastAsia="en-US"/>
        </w:rPr>
      </w:pPr>
      <w:r w:rsidRPr="00256971">
        <w:rPr>
          <w:lang w:eastAsia="en-US"/>
        </w:rPr>
        <w:t>Дорожная деятельность в отношении автомобильных дорог местного значения в границах города Сарапула,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34A75" w:rsidRPr="00256971" w:rsidRDefault="00434A75" w:rsidP="00B70C99">
      <w:pPr>
        <w:spacing w:line="276" w:lineRule="auto"/>
        <w:jc w:val="both"/>
        <w:rPr>
          <w:lang w:eastAsia="en-US"/>
        </w:rPr>
      </w:pPr>
      <w:r w:rsidRPr="00256971">
        <w:rPr>
          <w:lang w:eastAsia="en-US"/>
        </w:rPr>
        <w:t>Протяженность автомобильных дорог общего пользования местного значения – 280,8 км, из них:</w:t>
      </w:r>
    </w:p>
    <w:p w:rsidR="00434A75" w:rsidRPr="00256971" w:rsidRDefault="00434A75" w:rsidP="00B70C99">
      <w:pPr>
        <w:spacing w:line="276" w:lineRule="auto"/>
        <w:jc w:val="both"/>
        <w:rPr>
          <w:lang w:eastAsia="en-US"/>
        </w:rPr>
      </w:pPr>
      <w:r w:rsidRPr="00256971">
        <w:rPr>
          <w:lang w:eastAsia="en-US"/>
        </w:rPr>
        <w:tab/>
        <w:t>- дороги с твердым покрытием 232,2 км, из них с усовершенствованным покрытием – 130,0   км;</w:t>
      </w:r>
    </w:p>
    <w:p w:rsidR="00434A75" w:rsidRPr="00256971" w:rsidRDefault="00434A75" w:rsidP="00B70C99">
      <w:pPr>
        <w:spacing w:line="276" w:lineRule="auto"/>
        <w:jc w:val="both"/>
        <w:rPr>
          <w:lang w:eastAsia="en-US"/>
        </w:rPr>
      </w:pPr>
      <w:r w:rsidRPr="00256971">
        <w:rPr>
          <w:lang w:eastAsia="en-US"/>
        </w:rPr>
        <w:tab/>
        <w:t>- дороги грунтовые – 48,6 км.</w:t>
      </w:r>
    </w:p>
    <w:p w:rsidR="00434A75" w:rsidRPr="00256971" w:rsidRDefault="00434A75" w:rsidP="00B70C99">
      <w:pPr>
        <w:spacing w:line="276" w:lineRule="auto"/>
        <w:jc w:val="both"/>
        <w:rPr>
          <w:lang w:eastAsia="en-US"/>
        </w:rPr>
      </w:pPr>
      <w:r w:rsidRPr="00256971">
        <w:rPr>
          <w:lang w:eastAsia="en-US"/>
        </w:rPr>
        <w:t>Автомобильные дороги обустроены дорожными знаками, пешеходными дорожками, остановочными пунктами, стоянками транспортных средств, техническими средствами организации дорожного движения.</w:t>
      </w:r>
    </w:p>
    <w:p w:rsidR="00434A75" w:rsidRPr="00256971" w:rsidRDefault="00434A75" w:rsidP="00B70C99">
      <w:pPr>
        <w:spacing w:line="276" w:lineRule="auto"/>
        <w:jc w:val="both"/>
        <w:rPr>
          <w:lang w:eastAsia="en-US"/>
        </w:rPr>
      </w:pPr>
      <w:r w:rsidRPr="00256971">
        <w:rPr>
          <w:lang w:eastAsia="en-US"/>
        </w:rPr>
        <w:t xml:space="preserve">Неотъемлемой частью улично-дорожной сети являются искусственные дорожные сооружения через естественные и искусственные препятствия. В городе 25 мостов, в том числе 10 автомобильных  и 2 путепровода. </w:t>
      </w:r>
    </w:p>
    <w:p w:rsidR="00434A75" w:rsidRPr="00256971" w:rsidRDefault="00434A75" w:rsidP="00B70C99">
      <w:pPr>
        <w:spacing w:line="276" w:lineRule="auto"/>
        <w:jc w:val="both"/>
        <w:rPr>
          <w:lang w:eastAsia="en-US"/>
        </w:rPr>
      </w:pPr>
      <w:r w:rsidRPr="00256971">
        <w:rPr>
          <w:lang w:eastAsia="en-US"/>
        </w:rPr>
        <w:t xml:space="preserve">Проведены работы по ремонту 80460 кв.м улично-дорожной сети и дворовых территорий в объеме 57,7 млн. рублей, в т.ч. дворовых территорий на сумму 17,17 млн. рублей. </w:t>
      </w:r>
    </w:p>
    <w:p w:rsidR="00434A75" w:rsidRPr="00256971" w:rsidRDefault="00434A75" w:rsidP="00B70C99">
      <w:pPr>
        <w:spacing w:line="276" w:lineRule="auto"/>
        <w:jc w:val="both"/>
        <w:rPr>
          <w:lang w:eastAsia="en-US"/>
        </w:rPr>
      </w:pPr>
      <w:r w:rsidRPr="00256971">
        <w:rPr>
          <w:lang w:eastAsia="en-US"/>
        </w:rPr>
        <w:t xml:space="preserve">Организацией обслуживания улично-дорожной сети города Сарапула в 2015 году осуществлялось муниципальным учреждением «Управление благоустройства» в соответствии с выданным муниципальным заданием на 2015 год. </w:t>
      </w:r>
    </w:p>
    <w:p w:rsidR="00434A75" w:rsidRPr="00256971" w:rsidRDefault="00434A75" w:rsidP="00B70C99">
      <w:pPr>
        <w:spacing w:line="276" w:lineRule="auto"/>
        <w:jc w:val="both"/>
        <w:rPr>
          <w:lang w:eastAsia="en-US"/>
        </w:rPr>
      </w:pPr>
      <w:r w:rsidRPr="00256971">
        <w:rPr>
          <w:lang w:eastAsia="en-US"/>
        </w:rPr>
        <w:t xml:space="preserve">Платных автомобильных дорог общего пользования местного значения на территории города нет. </w:t>
      </w:r>
    </w:p>
    <w:p w:rsidR="00434A75" w:rsidRPr="00256971" w:rsidRDefault="00434A75" w:rsidP="00B70C99">
      <w:pPr>
        <w:spacing w:line="276" w:lineRule="auto"/>
        <w:jc w:val="both"/>
        <w:rPr>
          <w:lang w:eastAsia="en-US"/>
        </w:rPr>
      </w:pPr>
      <w:r w:rsidRPr="00256971">
        <w:rPr>
          <w:lang w:eastAsia="en-US"/>
        </w:rPr>
        <w:t>Информационное обеспечение пользователей автомобильными дорогами общего пользования местного значения при необходимости  производится.</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spacing w:line="276" w:lineRule="auto"/>
        <w:jc w:val="both"/>
        <w:rPr>
          <w:b/>
          <w:bCs/>
          <w:sz w:val="22"/>
          <w:szCs w:val="22"/>
          <w:lang w:eastAsia="en-US"/>
        </w:rPr>
      </w:pPr>
      <w:r w:rsidRPr="00256971">
        <w:rPr>
          <w:b/>
          <w:bCs/>
          <w:sz w:val="22"/>
          <w:szCs w:val="22"/>
          <w:lang w:eastAsia="en-US"/>
        </w:rPr>
        <w:t>Разработка и реализация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города Сарапула</w:t>
      </w:r>
    </w:p>
    <w:p w:rsidR="00434A75" w:rsidRPr="00256971" w:rsidRDefault="00434A75" w:rsidP="00B70C99">
      <w:pPr>
        <w:spacing w:line="276" w:lineRule="auto"/>
        <w:jc w:val="both"/>
        <w:rPr>
          <w:lang w:eastAsia="en-US"/>
        </w:rPr>
      </w:pPr>
      <w:r w:rsidRPr="00256971">
        <w:rPr>
          <w:lang w:eastAsia="en-US"/>
        </w:rPr>
        <w:t>Постановлением Администрации города Сарапула от 11.09.2015г. № 2417 утвержден проект планировки территории (с проектом межевания в его составе) для строительства газопровода высокого давления к жилым квартал № 57,76,77,128 в жилом районе  Новосельский  для очередей № 2,4,6.</w:t>
      </w:r>
    </w:p>
    <w:p w:rsidR="00434A75" w:rsidRPr="00256971" w:rsidRDefault="00434A75" w:rsidP="00B70C99">
      <w:pPr>
        <w:spacing w:line="276" w:lineRule="auto"/>
        <w:jc w:val="both"/>
        <w:rPr>
          <w:lang w:eastAsia="en-US"/>
        </w:rPr>
      </w:pPr>
      <w:r w:rsidRPr="00256971">
        <w:rPr>
          <w:lang w:eastAsia="en-US"/>
        </w:rPr>
        <w:t xml:space="preserve">Подготовлены и направлены на утверждение в Министерство строительства, архитектуры и жилищной политики УР  семь пакетов документов о внесении изменений в Правила землепользования и застройки города Сарапула. По 5 из них принято решение отказать (направлены Распоряжения Правительства УР), 2 пакета документов находятся на утверждении. </w:t>
      </w:r>
    </w:p>
    <w:p w:rsidR="00434A75" w:rsidRPr="00256971" w:rsidRDefault="00434A75" w:rsidP="00B70C99">
      <w:pPr>
        <w:spacing w:line="276" w:lineRule="auto"/>
        <w:jc w:val="both"/>
        <w:rPr>
          <w:lang w:eastAsia="en-US"/>
        </w:rPr>
      </w:pPr>
      <w:r w:rsidRPr="00256971">
        <w:rPr>
          <w:lang w:eastAsia="en-US"/>
        </w:rPr>
        <w:t xml:space="preserve">30 декабря 2015г. заключен муниципальный контракт на выполнение проектных работ по выполнению проектных работ по внесению изменений в Генеральный план г. Сарапула. </w:t>
      </w:r>
    </w:p>
    <w:p w:rsidR="00434A75" w:rsidRPr="00256971" w:rsidRDefault="00434A75" w:rsidP="00B70C99">
      <w:pPr>
        <w:spacing w:line="276" w:lineRule="auto"/>
        <w:jc w:val="both"/>
        <w:rPr>
          <w:lang w:eastAsia="en-US"/>
        </w:rPr>
      </w:pPr>
      <w:r w:rsidRPr="00256971">
        <w:rPr>
          <w:lang w:eastAsia="en-US"/>
        </w:rPr>
        <w:t xml:space="preserve">В течение 2015г. выдано 138  разрешений на строительство, из них  108 на строительство индивидуальных жилых домов. </w:t>
      </w:r>
    </w:p>
    <w:p w:rsidR="00434A75" w:rsidRPr="00256971" w:rsidRDefault="00434A75" w:rsidP="00B70C99">
      <w:pPr>
        <w:spacing w:line="276" w:lineRule="auto"/>
        <w:jc w:val="both"/>
        <w:rPr>
          <w:lang w:eastAsia="en-US"/>
        </w:rPr>
      </w:pPr>
      <w:r w:rsidRPr="00256971">
        <w:rPr>
          <w:lang w:eastAsia="en-US"/>
        </w:rPr>
        <w:t>Крупные объекты, получившие разрешение на строительство в 2015 г.:</w:t>
      </w:r>
    </w:p>
    <w:p w:rsidR="00434A75" w:rsidRPr="00256971" w:rsidRDefault="00434A75" w:rsidP="00B70C99">
      <w:pPr>
        <w:numPr>
          <w:ilvl w:val="0"/>
          <w:numId w:val="25"/>
        </w:numPr>
        <w:spacing w:line="276" w:lineRule="auto"/>
        <w:jc w:val="both"/>
        <w:rPr>
          <w:lang w:eastAsia="en-US"/>
        </w:rPr>
      </w:pPr>
      <w:r w:rsidRPr="00256971">
        <w:rPr>
          <w:lang w:eastAsia="en-US"/>
        </w:rPr>
        <w:lastRenderedPageBreak/>
        <w:t>3-х этажный жилой дом в жилом районе Элеконд-3 г. Сарапул УР по программе переселения граждан из аварийного жилья;</w:t>
      </w:r>
    </w:p>
    <w:p w:rsidR="00434A75" w:rsidRPr="00256971" w:rsidRDefault="00434A75" w:rsidP="00B70C99">
      <w:pPr>
        <w:numPr>
          <w:ilvl w:val="0"/>
          <w:numId w:val="25"/>
        </w:numPr>
        <w:spacing w:line="276" w:lineRule="auto"/>
        <w:jc w:val="both"/>
        <w:rPr>
          <w:lang w:eastAsia="en-US"/>
        </w:rPr>
      </w:pPr>
      <w:r w:rsidRPr="00256971">
        <w:rPr>
          <w:lang w:eastAsia="en-US"/>
        </w:rPr>
        <w:t>многофункциональный спортивный центр по ул. Калинина, 28;</w:t>
      </w:r>
    </w:p>
    <w:p w:rsidR="00434A75" w:rsidRPr="00256971" w:rsidRDefault="00434A75" w:rsidP="00B70C99">
      <w:pPr>
        <w:numPr>
          <w:ilvl w:val="0"/>
          <w:numId w:val="25"/>
        </w:numPr>
        <w:spacing w:line="276" w:lineRule="auto"/>
        <w:jc w:val="both"/>
        <w:rPr>
          <w:lang w:eastAsia="en-US"/>
        </w:rPr>
      </w:pPr>
      <w:r w:rsidRPr="00256971">
        <w:rPr>
          <w:lang w:eastAsia="en-US"/>
        </w:rPr>
        <w:t>многоквартирный жилой дом по ул. Амурская, 66 «Б» в г. Сарапуле, 1 очередь;</w:t>
      </w:r>
    </w:p>
    <w:p w:rsidR="00434A75" w:rsidRPr="00256971" w:rsidRDefault="00434A75" w:rsidP="00B70C99">
      <w:pPr>
        <w:numPr>
          <w:ilvl w:val="0"/>
          <w:numId w:val="25"/>
        </w:numPr>
        <w:spacing w:line="276" w:lineRule="auto"/>
        <w:jc w:val="both"/>
        <w:rPr>
          <w:lang w:eastAsia="en-US"/>
        </w:rPr>
      </w:pPr>
      <w:r w:rsidRPr="00256971">
        <w:rPr>
          <w:lang w:eastAsia="en-US"/>
        </w:rPr>
        <w:t>реконструкция стадиона «Энергия» в г. Сарапуле Удмуртской Республики, I-II очередь  строительства (здание АБК);</w:t>
      </w:r>
    </w:p>
    <w:p w:rsidR="00434A75" w:rsidRPr="00256971" w:rsidRDefault="00434A75" w:rsidP="00B70C99">
      <w:pPr>
        <w:numPr>
          <w:ilvl w:val="0"/>
          <w:numId w:val="25"/>
        </w:numPr>
        <w:spacing w:line="276" w:lineRule="auto"/>
        <w:jc w:val="both"/>
        <w:rPr>
          <w:lang w:eastAsia="en-US"/>
        </w:rPr>
      </w:pPr>
      <w:r w:rsidRPr="00256971">
        <w:rPr>
          <w:lang w:eastAsia="en-US"/>
        </w:rPr>
        <w:t>10-ти этажный жилой дом №1 по ул. Мельникова, 3а;</w:t>
      </w:r>
    </w:p>
    <w:p w:rsidR="00434A75" w:rsidRPr="00256971" w:rsidRDefault="00434A75" w:rsidP="00B70C99">
      <w:pPr>
        <w:numPr>
          <w:ilvl w:val="0"/>
          <w:numId w:val="25"/>
        </w:numPr>
        <w:spacing w:line="276" w:lineRule="auto"/>
        <w:jc w:val="both"/>
        <w:rPr>
          <w:lang w:eastAsia="en-US"/>
        </w:rPr>
      </w:pPr>
      <w:r w:rsidRPr="00256971">
        <w:rPr>
          <w:lang w:eastAsia="en-US"/>
        </w:rPr>
        <w:t>12-ти квартирный жилой дом по ул. Вокзальная, 22а</w:t>
      </w:r>
    </w:p>
    <w:p w:rsidR="00434A75" w:rsidRPr="00256971" w:rsidRDefault="00434A75" w:rsidP="00B70C99">
      <w:pPr>
        <w:spacing w:line="276" w:lineRule="auto"/>
        <w:jc w:val="both"/>
        <w:rPr>
          <w:lang w:eastAsia="en-US"/>
        </w:rPr>
      </w:pPr>
    </w:p>
    <w:p w:rsidR="00434A75" w:rsidRPr="00256971" w:rsidRDefault="00434A75" w:rsidP="00B70C99">
      <w:pPr>
        <w:spacing w:line="276" w:lineRule="auto"/>
        <w:jc w:val="both"/>
        <w:rPr>
          <w:lang w:eastAsia="en-US"/>
        </w:rPr>
      </w:pPr>
      <w:r w:rsidRPr="00256971">
        <w:rPr>
          <w:lang w:eastAsia="en-US"/>
        </w:rPr>
        <w:t>Выдано 20 разрешений на ввод объектов в эксплуатацию.</w:t>
      </w:r>
    </w:p>
    <w:p w:rsidR="00434A75" w:rsidRPr="00256971" w:rsidRDefault="00434A75" w:rsidP="00B70C99">
      <w:pPr>
        <w:spacing w:line="276" w:lineRule="auto"/>
        <w:jc w:val="both"/>
        <w:rPr>
          <w:lang w:eastAsia="en-US"/>
        </w:rPr>
      </w:pPr>
      <w:r w:rsidRPr="00256971">
        <w:rPr>
          <w:lang w:eastAsia="en-US"/>
        </w:rPr>
        <w:t>Крупные объекты, введенные в эксплуатацию в 2015г.:</w:t>
      </w:r>
    </w:p>
    <w:p w:rsidR="00434A75" w:rsidRPr="00256971" w:rsidRDefault="00434A75" w:rsidP="00B70C99">
      <w:pPr>
        <w:numPr>
          <w:ilvl w:val="0"/>
          <w:numId w:val="26"/>
        </w:numPr>
        <w:spacing w:line="276" w:lineRule="auto"/>
        <w:jc w:val="both"/>
        <w:rPr>
          <w:lang w:eastAsia="en-US"/>
        </w:rPr>
      </w:pPr>
      <w:r w:rsidRPr="00256971">
        <w:rPr>
          <w:lang w:eastAsia="en-US"/>
        </w:rPr>
        <w:t>Детский сад на 190 мест по ул. Лесная в г. Сарапуле;</w:t>
      </w:r>
    </w:p>
    <w:p w:rsidR="00434A75" w:rsidRPr="00256971" w:rsidRDefault="00434A75" w:rsidP="00B70C99">
      <w:pPr>
        <w:numPr>
          <w:ilvl w:val="0"/>
          <w:numId w:val="26"/>
        </w:numPr>
        <w:spacing w:line="276" w:lineRule="auto"/>
        <w:jc w:val="both"/>
        <w:rPr>
          <w:lang w:eastAsia="en-US"/>
        </w:rPr>
      </w:pPr>
      <w:r w:rsidRPr="00256971">
        <w:rPr>
          <w:lang w:eastAsia="en-US"/>
        </w:rPr>
        <w:t>Литейный цех специальных видов литья на ОАО «Сарапульский  электрогенераторный завод» на выпуск 1200 т литья в год;</w:t>
      </w:r>
    </w:p>
    <w:p w:rsidR="00434A75" w:rsidRPr="00256971" w:rsidRDefault="00434A75" w:rsidP="00B70C99">
      <w:pPr>
        <w:numPr>
          <w:ilvl w:val="0"/>
          <w:numId w:val="26"/>
        </w:numPr>
        <w:spacing w:line="276" w:lineRule="auto"/>
        <w:jc w:val="both"/>
        <w:rPr>
          <w:lang w:eastAsia="en-US"/>
        </w:rPr>
      </w:pPr>
      <w:r w:rsidRPr="00256971">
        <w:rPr>
          <w:lang w:eastAsia="en-US"/>
        </w:rPr>
        <w:t>Газопровод для жилых домов по ул. Переулок 1-й Сарапульский в квартале 75 в г. Сарапуле;</w:t>
      </w:r>
    </w:p>
    <w:p w:rsidR="00434A75" w:rsidRPr="00256971" w:rsidRDefault="00434A75" w:rsidP="00B70C99">
      <w:pPr>
        <w:numPr>
          <w:ilvl w:val="0"/>
          <w:numId w:val="26"/>
        </w:numPr>
        <w:spacing w:line="276" w:lineRule="auto"/>
        <w:jc w:val="both"/>
        <w:rPr>
          <w:lang w:eastAsia="en-US"/>
        </w:rPr>
      </w:pPr>
      <w:r w:rsidRPr="00256971">
        <w:rPr>
          <w:lang w:eastAsia="en-US"/>
        </w:rPr>
        <w:t>3-х этажный 24-ти квартирный жилой дом по ул. Раскольникова, 178 по программе переселения граждан из аварийного жилого фонда г. Сарапула Удмуртской  Республики;</w:t>
      </w:r>
    </w:p>
    <w:p w:rsidR="00434A75" w:rsidRPr="00256971" w:rsidRDefault="00434A75" w:rsidP="00B70C99">
      <w:pPr>
        <w:numPr>
          <w:ilvl w:val="0"/>
          <w:numId w:val="26"/>
        </w:numPr>
        <w:spacing w:line="276" w:lineRule="auto"/>
        <w:jc w:val="both"/>
        <w:rPr>
          <w:lang w:eastAsia="en-US"/>
        </w:rPr>
      </w:pPr>
      <w:r w:rsidRPr="00256971">
        <w:rPr>
          <w:lang w:eastAsia="en-US"/>
        </w:rPr>
        <w:t>3-х этажный 18-ти квартирный жилой дом по ул. Гагарина, 9 по программе переселения граждан из аварийного жилого фонда г. Сарапула Удмуртской Республики;</w:t>
      </w:r>
    </w:p>
    <w:p w:rsidR="00434A75" w:rsidRPr="00256971" w:rsidRDefault="00434A75" w:rsidP="00B70C99">
      <w:pPr>
        <w:numPr>
          <w:ilvl w:val="0"/>
          <w:numId w:val="26"/>
        </w:numPr>
        <w:spacing w:line="276" w:lineRule="auto"/>
        <w:jc w:val="both"/>
        <w:rPr>
          <w:lang w:eastAsia="en-US"/>
        </w:rPr>
      </w:pPr>
      <w:r w:rsidRPr="00256971">
        <w:rPr>
          <w:lang w:eastAsia="en-US"/>
        </w:rPr>
        <w:t>многоэтажный жилой дом № 2 по ул. Мельникова, 3б в г. Сарапуле</w:t>
      </w:r>
    </w:p>
    <w:p w:rsidR="00434A75" w:rsidRPr="00256971" w:rsidRDefault="00434A75" w:rsidP="00B70C99">
      <w:pPr>
        <w:spacing w:line="276" w:lineRule="auto"/>
        <w:ind w:left="720"/>
        <w:jc w:val="both"/>
        <w:rPr>
          <w:lang w:eastAsia="en-US"/>
        </w:rPr>
      </w:pPr>
    </w:p>
    <w:p w:rsidR="00434A75" w:rsidRPr="00256971" w:rsidRDefault="00434A75" w:rsidP="00B70C99">
      <w:pPr>
        <w:ind w:firstLine="709"/>
        <w:jc w:val="both"/>
        <w:rPr>
          <w:i/>
          <w:iCs/>
        </w:rPr>
      </w:pPr>
    </w:p>
    <w:p w:rsidR="00434A75" w:rsidRPr="00256971" w:rsidRDefault="00434A75" w:rsidP="00B70C99">
      <w:pPr>
        <w:ind w:firstLine="720"/>
        <w:jc w:val="both"/>
        <w:rPr>
          <w:b/>
          <w:bCs/>
        </w:rPr>
      </w:pPr>
      <w:r w:rsidRPr="00256971">
        <w:rPr>
          <w:b/>
          <w:bCs/>
        </w:rPr>
        <w:t>Осуществление муниципального земельного контроля за использованием земель города Сарапула.</w:t>
      </w:r>
    </w:p>
    <w:p w:rsidR="00434A75" w:rsidRPr="00256971" w:rsidRDefault="00434A75" w:rsidP="00B70C99">
      <w:pPr>
        <w:ind w:firstLine="720"/>
        <w:jc w:val="both"/>
      </w:pPr>
      <w:r w:rsidRPr="00256971">
        <w:t>Проведено 10 плановых проверок по соблюдению земельного законодательства юридических лиц и индивидуальных предпринимателей, в соответствии с утвержденным Прокуратурой г. Сарапула планом на 2015 г. (Нарушений не выявлено).</w:t>
      </w:r>
    </w:p>
    <w:p w:rsidR="00434A75" w:rsidRPr="00256971" w:rsidRDefault="00434A75" w:rsidP="00B70C99">
      <w:pPr>
        <w:ind w:firstLine="720"/>
        <w:jc w:val="both"/>
      </w:pPr>
      <w:r w:rsidRPr="00256971">
        <w:t>Утвержден и согласован с Прокуратурой г. Сарапула план проведения проверок соблюдения земельного законодательства на 2016 г.</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spacing w:line="276" w:lineRule="auto"/>
        <w:jc w:val="both"/>
        <w:rPr>
          <w:b/>
          <w:bCs/>
          <w:sz w:val="22"/>
          <w:szCs w:val="22"/>
          <w:lang w:eastAsia="en-US"/>
        </w:rPr>
      </w:pPr>
      <w:r w:rsidRPr="00256971">
        <w:rPr>
          <w:b/>
          <w:bCs/>
          <w:sz w:val="22"/>
          <w:szCs w:val="22"/>
          <w:lang w:eastAsia="en-US"/>
        </w:rPr>
        <w:t>Утверждение схемы размещения рекламных конструкций, выдача разрешений на установку и эксплуатацию рекламных конструкций на территории города Сарапула, аннулирование таких разрешений, выдача предписаний о демонтаже самовольно установленных рекламных конструкций на территории города Сарапула, осуществляемые в соответствии с Федеральным законом «О рекламе»</w:t>
      </w:r>
    </w:p>
    <w:p w:rsidR="00434A75" w:rsidRPr="00256971" w:rsidRDefault="00434A75" w:rsidP="00B70C99">
      <w:pPr>
        <w:spacing w:line="276" w:lineRule="auto"/>
        <w:jc w:val="both"/>
        <w:rPr>
          <w:sz w:val="22"/>
          <w:szCs w:val="22"/>
          <w:lang w:eastAsia="en-US"/>
        </w:rPr>
      </w:pPr>
    </w:p>
    <w:p w:rsidR="00434A75" w:rsidRPr="00256971" w:rsidRDefault="00434A75" w:rsidP="00B70C99">
      <w:pPr>
        <w:spacing w:line="276" w:lineRule="auto"/>
        <w:jc w:val="both"/>
        <w:rPr>
          <w:lang w:eastAsia="en-US"/>
        </w:rPr>
      </w:pPr>
      <w:r w:rsidRPr="00256971">
        <w:rPr>
          <w:lang w:eastAsia="en-US"/>
        </w:rPr>
        <w:t xml:space="preserve">В соответствии с Постановлением Правительства УР от 02.06.2014г. № 218 «О порядке предварительного согласования схем размещения рекламных конструкций и вносимых в них изменений» распоряжением Министерства имущественных отношений  Удмуртской Республики от 22.12.2015г. № 2288-р согласована схема размещения рекламных конструкций на территории МО «Город Сарапул». </w:t>
      </w:r>
    </w:p>
    <w:p w:rsidR="00434A75" w:rsidRPr="00256971" w:rsidRDefault="00434A75" w:rsidP="00B70C99">
      <w:pPr>
        <w:jc w:val="both"/>
        <w:rPr>
          <w:lang w:eastAsia="en-US"/>
        </w:rPr>
      </w:pPr>
      <w:r w:rsidRPr="00256971">
        <w:rPr>
          <w:lang w:eastAsia="en-US"/>
        </w:rPr>
        <w:t>В течение 2015 года выдано 5 разрешений на установку и эксплуатацию рекламных конструкций, 43 предписаний в области нарушения Федерального закона № 38-ФЗ «О рекламе»;</w:t>
      </w:r>
    </w:p>
    <w:p w:rsidR="00434A75" w:rsidRPr="00256971" w:rsidRDefault="00434A75" w:rsidP="00B70C99">
      <w:pPr>
        <w:jc w:val="both"/>
        <w:rPr>
          <w:lang w:eastAsia="en-US"/>
        </w:rPr>
      </w:pPr>
      <w:r w:rsidRPr="00256971">
        <w:rPr>
          <w:lang w:eastAsia="en-US"/>
        </w:rPr>
        <w:t>3 уведомления на демонтаж незаконно размещенных консоль-панелей.</w:t>
      </w:r>
    </w:p>
    <w:p w:rsidR="00434A75" w:rsidRPr="00256971" w:rsidRDefault="00434A75" w:rsidP="00B70C99">
      <w:pPr>
        <w:spacing w:line="276" w:lineRule="auto"/>
        <w:jc w:val="both"/>
        <w:rPr>
          <w:lang w:eastAsia="en-US"/>
        </w:rPr>
      </w:pPr>
      <w:r w:rsidRPr="00256971">
        <w:rPr>
          <w:lang w:eastAsia="en-US"/>
        </w:rPr>
        <w:t>По факту невыполнения предписаний было направлено 10 писем в МВД о возбуждении дел об административных правонарушениях.</w:t>
      </w:r>
    </w:p>
    <w:p w:rsidR="00434A75" w:rsidRPr="00256971" w:rsidRDefault="00434A75" w:rsidP="00B70C99">
      <w:pPr>
        <w:jc w:val="both"/>
        <w:rPr>
          <w:lang w:eastAsia="en-US"/>
        </w:rPr>
      </w:pPr>
      <w:r w:rsidRPr="00256971">
        <w:rPr>
          <w:lang w:eastAsia="en-US"/>
        </w:rPr>
        <w:t xml:space="preserve">В бюджет города Сарапула поступило более   360 тысяч рублей в рамках исполнения обязательств по договорам, заключенным на установку и эксплуатацию рекламных конструкций.  </w:t>
      </w:r>
    </w:p>
    <w:p w:rsidR="00434A75" w:rsidRPr="00256971" w:rsidRDefault="00434A75" w:rsidP="00B70C99">
      <w:pPr>
        <w:pStyle w:val="ConsPlusNormal"/>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lastRenderedPageBreak/>
        <w:t>Создание условий для предоставления транспортных услуг населению и организация транспортного обслуживания населения в границах города Сарапула</w:t>
      </w:r>
    </w:p>
    <w:p w:rsidR="00434A75" w:rsidRPr="00256971" w:rsidRDefault="00434A75" w:rsidP="00B70C99">
      <w:pPr>
        <w:jc w:val="both"/>
      </w:pPr>
    </w:p>
    <w:p w:rsidR="00434A75" w:rsidRPr="00256971" w:rsidRDefault="00434A75" w:rsidP="00B70C99">
      <w:pPr>
        <w:ind w:firstLine="709"/>
        <w:jc w:val="both"/>
      </w:pPr>
      <w:r w:rsidRPr="00256971">
        <w:t>Жителей города обслуживают 8 перевозчиков, из которых 4 – предприятия, 4 – индивидуальных предпринимателей: ИП Караваев Ю.И.; ИП Тычинин С.Е.; ИП Канделов Ф.А.; ИП Гафарова С.А.; ООО «СитиТранс»; ОАО «Удмуртавтотранс»; ООО «Сарапульский маршрутный транспорт 1»; ООО «Сарапульский междугородный транспорт».</w:t>
      </w:r>
    </w:p>
    <w:p w:rsidR="00434A75" w:rsidRPr="00256971" w:rsidRDefault="00434A75" w:rsidP="00B70C99">
      <w:pPr>
        <w:ind w:firstLine="709"/>
        <w:jc w:val="both"/>
      </w:pPr>
      <w:r w:rsidRPr="00256971">
        <w:t>Маршрутная сеть состоит из 18 автобусных маршрутов, на которых эксплуатируются 81 единицы подвижного состава. Оборотное расстояние всех маршрутов составляет 394,6 км. Маршрутная сеть обеспечивает беспересадочные перевозки пассажиров между всеми районами города.</w:t>
      </w:r>
    </w:p>
    <w:p w:rsidR="00434A75" w:rsidRPr="00256971" w:rsidRDefault="00434A75" w:rsidP="00B70C99">
      <w:pPr>
        <w:autoSpaceDE w:val="0"/>
        <w:autoSpaceDN w:val="0"/>
        <w:adjustRightInd w:val="0"/>
        <w:ind w:firstLine="709"/>
        <w:jc w:val="both"/>
      </w:pPr>
      <w:r w:rsidRPr="00256971">
        <w:t>За 2015 год городским пассажирским транспортом перевезено около 8 млн. пассажиров, однако этот показатель имеет тенденцию к снижению в связи с ростом уровня автомобилизации и оттоком пассажиров на личные автомобили, снижение составил 11 %.</w:t>
      </w:r>
    </w:p>
    <w:p w:rsidR="00434A75" w:rsidRPr="00256971" w:rsidRDefault="00434A75" w:rsidP="00B70C99">
      <w:pPr>
        <w:ind w:firstLine="709"/>
        <w:jc w:val="both"/>
      </w:pPr>
      <w:r w:rsidRPr="00256971">
        <w:t>С 1 мая по 1 октября организована  перевозка городских жителей до 6 садово-огородных массивов (Паркачёво, Васильки, Нива, Большие Пещёры, Прикамский, Спутник), расположенных в Сарапульском районе. На этот период по Указу Президента УР для пенсионеров, не имеющих льгот, предоставляется 50% скидка на стоимость проезда до садовых участков.</w:t>
      </w:r>
    </w:p>
    <w:p w:rsidR="00434A75" w:rsidRPr="00256971" w:rsidRDefault="00434A75" w:rsidP="00B70C99">
      <w:pPr>
        <w:ind w:firstLine="709"/>
        <w:jc w:val="both"/>
      </w:pPr>
      <w:r w:rsidRPr="00256971">
        <w:t xml:space="preserve">За счёт средств бюджета г. Сарапула сохранилась льготная перевозка автомобильным транспортом пенсионеров, не имеющих мер социальной поддержки из бюджетов УР и РФ. </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shd w:val="clear" w:color="auto" w:fill="FFFFFF"/>
        <w:spacing w:line="274" w:lineRule="exact"/>
        <w:ind w:left="5" w:right="14" w:firstLine="706"/>
        <w:jc w:val="both"/>
        <w:rPr>
          <w:b/>
          <w:bCs/>
        </w:rPr>
      </w:pPr>
      <w:r w:rsidRPr="00256971">
        <w:rPr>
          <w:b/>
          <w:bCs/>
          <w:spacing w:val="-1"/>
        </w:rPr>
        <w:t xml:space="preserve">Предоставление помещения для работы на обслуживаемом административном </w:t>
      </w:r>
      <w:r w:rsidRPr="00256971">
        <w:rPr>
          <w:b/>
          <w:bCs/>
          <w:spacing w:val="9"/>
        </w:rPr>
        <w:t xml:space="preserve">участке города Сарапула сотруднику, замещаемому должность участкового </w:t>
      </w:r>
      <w:r w:rsidRPr="00256971">
        <w:rPr>
          <w:b/>
          <w:bCs/>
        </w:rPr>
        <w:t>уполномоченного полиции</w:t>
      </w:r>
    </w:p>
    <w:p w:rsidR="00434A75" w:rsidRPr="00256971" w:rsidRDefault="00434A75" w:rsidP="00B70C99">
      <w:pPr>
        <w:ind w:firstLine="720"/>
        <w:jc w:val="both"/>
      </w:pPr>
    </w:p>
    <w:p w:rsidR="00434A75" w:rsidRPr="00256971" w:rsidRDefault="00434A75" w:rsidP="00B70C99">
      <w:pPr>
        <w:ind w:firstLine="540"/>
        <w:jc w:val="both"/>
      </w:pPr>
      <w:r w:rsidRPr="00256971">
        <w:t>По состоянию на 1 января 2016 г.  в городе Сарапуле  в безвозмездном пользовании  ГУ  «Межмуниципальный отдел  МВД России  «Сарапульский»  находится 5 нежилых помещений, используемых под размещение опорных пунктов  полиции (из которых:1- центральный опорный пункт полиции, 4-пункты охраны  правопорядка).</w:t>
      </w:r>
    </w:p>
    <w:p w:rsidR="00434A75" w:rsidRPr="00256971" w:rsidRDefault="00434A75" w:rsidP="00B70C99">
      <w:pPr>
        <w:shd w:val="clear" w:color="auto" w:fill="FFFFFF"/>
        <w:spacing w:line="274" w:lineRule="exact"/>
        <w:ind w:right="14"/>
        <w:jc w:val="both"/>
        <w:rPr>
          <w:i/>
          <w:iCs/>
        </w:rPr>
      </w:pPr>
    </w:p>
    <w:p w:rsidR="00434A75" w:rsidRPr="00256971" w:rsidRDefault="00434A75" w:rsidP="00B70C99">
      <w:pPr>
        <w:ind w:firstLine="709"/>
        <w:jc w:val="both"/>
        <w:rPr>
          <w:b/>
          <w:bCs/>
        </w:rPr>
      </w:pPr>
      <w:r w:rsidRPr="00256971">
        <w:rPr>
          <w:b/>
          <w:bCs/>
        </w:rPr>
        <w:t>Организация сбора, вывоза, утилизации и переработки бытовых и промышленных отходов, организация и осуществление мероприятий по благоустройству и озеленению территории города Сарапула</w:t>
      </w:r>
    </w:p>
    <w:p w:rsidR="00434A75" w:rsidRPr="00256971" w:rsidRDefault="00434A75" w:rsidP="00B70C99">
      <w:pPr>
        <w:ind w:firstLine="709"/>
        <w:jc w:val="both"/>
      </w:pPr>
    </w:p>
    <w:p w:rsidR="00434A75" w:rsidRPr="00256971" w:rsidRDefault="00434A75" w:rsidP="00B70C99">
      <w:pPr>
        <w:ind w:firstLine="708"/>
        <w:jc w:val="both"/>
      </w:pPr>
      <w:r w:rsidRPr="00256971">
        <w:t>В настоящее время городской полигон ТБО эксплуатируется МУП «Ритуальные услуги».</w:t>
      </w:r>
    </w:p>
    <w:p w:rsidR="00434A75" w:rsidRPr="00256971" w:rsidRDefault="00434A75" w:rsidP="00B70C99">
      <w:pPr>
        <w:ind w:firstLine="708"/>
        <w:jc w:val="both"/>
      </w:pPr>
      <w:r w:rsidRPr="00256971">
        <w:t xml:space="preserve">Постановлением Администрации города Сарапула №68 от 20.01.2015г. утвержден Порядок обращения с отходами производства и потребления на территории города, проводится работа по активному привлечению собственников МКД для обустройства существующих контейнерных площадок сбора ТБО и устройству новых.    </w:t>
      </w:r>
    </w:p>
    <w:p w:rsidR="00434A75" w:rsidRPr="00256971" w:rsidRDefault="00434A75" w:rsidP="00B70C99">
      <w:pPr>
        <w:ind w:firstLine="709"/>
        <w:jc w:val="both"/>
      </w:pPr>
      <w:r w:rsidRPr="00256971">
        <w:t>В 2015 году следующие предприятия осуществляли сбор твердых бытовых отходов: ООО «Ремонтно-домовой сервис», ООО «Дом-Сервис».</w:t>
      </w:r>
    </w:p>
    <w:p w:rsidR="00475737" w:rsidRPr="00256971" w:rsidRDefault="00475737" w:rsidP="00475737">
      <w:pPr>
        <w:ind w:left="720"/>
        <w:jc w:val="both"/>
        <w:rPr>
          <w:sz w:val="22"/>
          <w:szCs w:val="22"/>
        </w:rPr>
      </w:pPr>
      <w:r w:rsidRPr="00256971">
        <w:rPr>
          <w:sz w:val="22"/>
          <w:szCs w:val="22"/>
        </w:rPr>
        <w:t>Санитарные мероприятия проведены в весенний и осенний периоды с привлечением жителей</w:t>
      </w:r>
    </w:p>
    <w:p w:rsidR="00475737" w:rsidRPr="00256971" w:rsidRDefault="00475737" w:rsidP="00475737">
      <w:pPr>
        <w:jc w:val="both"/>
        <w:rPr>
          <w:sz w:val="22"/>
          <w:szCs w:val="22"/>
        </w:rPr>
      </w:pPr>
      <w:r w:rsidRPr="00256971">
        <w:rPr>
          <w:sz w:val="22"/>
          <w:szCs w:val="22"/>
        </w:rPr>
        <w:t>города, предприятий и организаций к участию в общегородских субботниках. Объем вывезено мусора составил более 14 000 куб. метров.</w:t>
      </w:r>
      <w:r w:rsidRPr="00256971">
        <w:t xml:space="preserve"> Безвозмездную помощь по вывозу мусора в период месячников и санитарных пятниц оказали более 15 предприятий.</w:t>
      </w:r>
    </w:p>
    <w:p w:rsidR="00475737" w:rsidRPr="00256971" w:rsidRDefault="00475737" w:rsidP="00475737">
      <w:pPr>
        <w:ind w:left="360"/>
        <w:jc w:val="both"/>
        <w:rPr>
          <w:sz w:val="22"/>
          <w:szCs w:val="22"/>
        </w:rPr>
      </w:pPr>
      <w:r w:rsidRPr="00256971">
        <w:rPr>
          <w:sz w:val="22"/>
          <w:szCs w:val="22"/>
        </w:rPr>
        <w:tab/>
        <w:t xml:space="preserve">Проведены работы по ликвидации </w:t>
      </w:r>
      <w:r w:rsidRPr="00256971">
        <w:rPr>
          <w:sz w:val="22"/>
          <w:szCs w:val="22"/>
        </w:rPr>
        <w:tab/>
        <w:t xml:space="preserve">несанкционированных, стихийных свалок бытового </w:t>
      </w:r>
      <w:r w:rsidRPr="00256971">
        <w:rPr>
          <w:sz w:val="22"/>
          <w:szCs w:val="22"/>
        </w:rPr>
        <w:tab/>
        <w:t>мусора в</w:t>
      </w:r>
    </w:p>
    <w:p w:rsidR="00475737" w:rsidRPr="00256971" w:rsidRDefault="00475737" w:rsidP="00475737">
      <w:pPr>
        <w:jc w:val="both"/>
        <w:rPr>
          <w:sz w:val="22"/>
          <w:szCs w:val="22"/>
        </w:rPr>
      </w:pPr>
      <w:r w:rsidRPr="00256971">
        <w:rPr>
          <w:sz w:val="22"/>
          <w:szCs w:val="22"/>
        </w:rPr>
        <w:t xml:space="preserve">зонах улично-дорожной </w:t>
      </w:r>
      <w:r w:rsidRPr="00256971">
        <w:rPr>
          <w:sz w:val="22"/>
          <w:szCs w:val="22"/>
        </w:rPr>
        <w:tab/>
        <w:t xml:space="preserve">сети, на </w:t>
      </w:r>
      <w:r w:rsidRPr="00256971">
        <w:rPr>
          <w:sz w:val="22"/>
          <w:szCs w:val="22"/>
        </w:rPr>
        <w:tab/>
        <w:t xml:space="preserve">неосвоенных  территориях города проводились с апреля по октябрь 2015 года </w:t>
      </w:r>
      <w:r w:rsidRPr="00256971">
        <w:rPr>
          <w:sz w:val="22"/>
          <w:szCs w:val="22"/>
        </w:rPr>
        <w:tab/>
        <w:t xml:space="preserve">включительно. </w:t>
      </w:r>
      <w:r w:rsidRPr="00256971">
        <w:rPr>
          <w:sz w:val="22"/>
          <w:szCs w:val="22"/>
        </w:rPr>
        <w:tab/>
        <w:t xml:space="preserve">Объем собранного и вывезенного мусора на </w:t>
      </w:r>
      <w:r w:rsidRPr="00256971">
        <w:rPr>
          <w:sz w:val="22"/>
          <w:szCs w:val="22"/>
        </w:rPr>
        <w:tab/>
        <w:t xml:space="preserve">полигон ТБО составил 6373 </w:t>
      </w:r>
      <w:r w:rsidRPr="00256971">
        <w:rPr>
          <w:sz w:val="22"/>
          <w:szCs w:val="22"/>
        </w:rPr>
        <w:tab/>
        <w:t xml:space="preserve">куб. м, сумма расходов из </w:t>
      </w:r>
      <w:r w:rsidRPr="00256971">
        <w:rPr>
          <w:sz w:val="22"/>
          <w:szCs w:val="22"/>
        </w:rPr>
        <w:tab/>
        <w:t>бюджета города составила 2 191 000 рублей.</w:t>
      </w:r>
    </w:p>
    <w:p w:rsidR="00475737" w:rsidRPr="00256971" w:rsidRDefault="00475737" w:rsidP="00475737">
      <w:pPr>
        <w:ind w:firstLine="708"/>
        <w:jc w:val="both"/>
        <w:rPr>
          <w:sz w:val="22"/>
          <w:szCs w:val="22"/>
        </w:rPr>
      </w:pPr>
      <w:r w:rsidRPr="00256971">
        <w:rPr>
          <w:sz w:val="22"/>
          <w:szCs w:val="22"/>
        </w:rPr>
        <w:t xml:space="preserve">За нарушение Привал благоустройства территории города Сарапула, Порядка обращения с отходами производства и потребления на территории города Сарапула со стороны инспекторов фонда МУ «Управление благоустройства»  за 2015 год выдано 1435 уведомлений, 914 из которых выполнены. В отношении нарушителей НПА составлено 120 протоколов об административной ответственности, общая сумма штрафов составила 376 000 рублей. </w:t>
      </w:r>
    </w:p>
    <w:p w:rsidR="00234377" w:rsidRPr="00256971" w:rsidRDefault="00234377" w:rsidP="00475737">
      <w:pPr>
        <w:ind w:firstLine="708"/>
        <w:jc w:val="both"/>
        <w:rPr>
          <w:sz w:val="22"/>
          <w:szCs w:val="22"/>
        </w:rPr>
      </w:pPr>
      <w:r w:rsidRPr="00256971">
        <w:rPr>
          <w:sz w:val="22"/>
          <w:szCs w:val="22"/>
        </w:rPr>
        <w:lastRenderedPageBreak/>
        <w:t xml:space="preserve">Комиссией по охране зелёных насаждений города Сарапула за 2015 год оформлено и выдано 300 разрешений на вырубку (обрезку) аварийных деревьев. Из них 147 разрешение оформлено по вырубке сухостойных деревьев в зонах ЛЗНП (леса на землях населенного пункта), компенсационная стоимость за снос сухостоя составила  924951,84 руб. На территории города в зоне УДС, на придомовых территориях снесено 909 деревьев по 153 разрешениям.  </w:t>
      </w:r>
    </w:p>
    <w:p w:rsidR="00234377" w:rsidRPr="00256971" w:rsidRDefault="00234377" w:rsidP="00234377">
      <w:pPr>
        <w:ind w:left="360"/>
        <w:jc w:val="both"/>
        <w:rPr>
          <w:sz w:val="22"/>
          <w:szCs w:val="22"/>
        </w:rPr>
      </w:pPr>
    </w:p>
    <w:p w:rsidR="00234377" w:rsidRPr="00256971" w:rsidRDefault="00234377" w:rsidP="00475737">
      <w:pPr>
        <w:ind w:firstLine="360"/>
        <w:jc w:val="both"/>
        <w:rPr>
          <w:sz w:val="22"/>
          <w:szCs w:val="22"/>
        </w:rPr>
      </w:pPr>
      <w:r w:rsidRPr="00256971">
        <w:rPr>
          <w:sz w:val="22"/>
          <w:szCs w:val="22"/>
        </w:rPr>
        <w:t>Проведены акции по озеленению территорий:</w:t>
      </w:r>
    </w:p>
    <w:p w:rsidR="00234377" w:rsidRPr="00256971" w:rsidRDefault="00234377" w:rsidP="00234377">
      <w:pPr>
        <w:ind w:left="360"/>
        <w:jc w:val="both"/>
        <w:rPr>
          <w:sz w:val="22"/>
          <w:szCs w:val="22"/>
        </w:rPr>
      </w:pPr>
      <w:r w:rsidRPr="00256971">
        <w:rPr>
          <w:sz w:val="22"/>
          <w:szCs w:val="22"/>
        </w:rPr>
        <w:tab/>
        <w:t>- п. Южный ул. Молодежная совместно с ОАО «СЭГЗ» про</w:t>
      </w:r>
      <w:r w:rsidR="00475737" w:rsidRPr="00256971">
        <w:rPr>
          <w:sz w:val="22"/>
          <w:szCs w:val="22"/>
        </w:rPr>
        <w:t xml:space="preserve">ведена городская акция «Мирный </w:t>
      </w:r>
      <w:r w:rsidRPr="00256971">
        <w:rPr>
          <w:sz w:val="22"/>
          <w:szCs w:val="22"/>
        </w:rPr>
        <w:t>сад», при участии городского детского  движения «Юность». Посажен</w:t>
      </w:r>
      <w:r w:rsidR="00475737" w:rsidRPr="00256971">
        <w:rPr>
          <w:sz w:val="22"/>
          <w:szCs w:val="22"/>
        </w:rPr>
        <w:t xml:space="preserve">о 70 яблонь, 40 кустов сирени, </w:t>
      </w:r>
      <w:r w:rsidRPr="00256971">
        <w:rPr>
          <w:sz w:val="22"/>
          <w:szCs w:val="22"/>
        </w:rPr>
        <w:t xml:space="preserve">рябины. </w:t>
      </w:r>
    </w:p>
    <w:p w:rsidR="00234377" w:rsidRPr="00256971" w:rsidRDefault="00234377" w:rsidP="00234377">
      <w:pPr>
        <w:ind w:left="360"/>
        <w:jc w:val="both"/>
        <w:rPr>
          <w:sz w:val="22"/>
          <w:szCs w:val="22"/>
        </w:rPr>
      </w:pPr>
      <w:r w:rsidRPr="00256971">
        <w:rPr>
          <w:sz w:val="22"/>
          <w:szCs w:val="22"/>
        </w:rPr>
        <w:tab/>
        <w:t>- площадь Мужества ул. Советская х ул. Лесная Всероссийс</w:t>
      </w:r>
      <w:r w:rsidR="00475737" w:rsidRPr="00256971">
        <w:rPr>
          <w:sz w:val="22"/>
          <w:szCs w:val="22"/>
        </w:rPr>
        <w:t xml:space="preserve">кая акция «Сирень Победы», при </w:t>
      </w:r>
      <w:r w:rsidRPr="00256971">
        <w:rPr>
          <w:sz w:val="22"/>
          <w:szCs w:val="22"/>
        </w:rPr>
        <w:t xml:space="preserve">участии городского детского  движения «Юность», Совета Ветеранов города Сарапула. </w:t>
      </w:r>
      <w:r w:rsidR="00475737" w:rsidRPr="00256971">
        <w:rPr>
          <w:sz w:val="22"/>
          <w:szCs w:val="22"/>
        </w:rPr>
        <w:t xml:space="preserve">Посажено 30 </w:t>
      </w:r>
      <w:r w:rsidRPr="00256971">
        <w:rPr>
          <w:sz w:val="22"/>
          <w:szCs w:val="22"/>
        </w:rPr>
        <w:t xml:space="preserve">кустов сирени. </w:t>
      </w:r>
    </w:p>
    <w:p w:rsidR="00234377" w:rsidRPr="00256971" w:rsidRDefault="00234377" w:rsidP="00475737">
      <w:pPr>
        <w:ind w:left="360" w:firstLine="348"/>
        <w:jc w:val="both"/>
        <w:rPr>
          <w:sz w:val="22"/>
          <w:szCs w:val="22"/>
        </w:rPr>
      </w:pPr>
      <w:r w:rsidRPr="00256971">
        <w:rPr>
          <w:sz w:val="22"/>
          <w:szCs w:val="22"/>
        </w:rPr>
        <w:t xml:space="preserve">На основании договоров на устройство и содержание цветников, газонов в 2015 году выполнены работ по двум объектам: Площадь 200 лет Сарапулу на сумму 600 000 руб.; сквер </w:t>
      </w:r>
      <w:r w:rsidRPr="00256971">
        <w:rPr>
          <w:sz w:val="22"/>
          <w:szCs w:val="22"/>
        </w:rPr>
        <w:tab/>
        <w:t xml:space="preserve">50-летия Победы на сумму 703 331 руб., общая площадь цветников составила – 1096 кв.м, </w:t>
      </w:r>
      <w:r w:rsidRPr="00256971">
        <w:rPr>
          <w:sz w:val="22"/>
          <w:szCs w:val="22"/>
        </w:rPr>
        <w:tab/>
        <w:t xml:space="preserve">газонов – 3484 кв. м.  </w:t>
      </w:r>
    </w:p>
    <w:p w:rsidR="00234377" w:rsidRPr="00256971" w:rsidRDefault="00234377" w:rsidP="00B70C99">
      <w:pPr>
        <w:ind w:firstLine="709"/>
        <w:jc w:val="both"/>
      </w:pPr>
    </w:p>
    <w:p w:rsidR="00234377" w:rsidRPr="00256971" w:rsidRDefault="00234377" w:rsidP="00234377">
      <w:pPr>
        <w:ind w:left="720"/>
        <w:jc w:val="both"/>
        <w:rPr>
          <w:sz w:val="22"/>
          <w:szCs w:val="22"/>
          <w:u w:val="single"/>
        </w:rPr>
      </w:pPr>
      <w:r w:rsidRPr="00256971">
        <w:rPr>
          <w:sz w:val="22"/>
          <w:szCs w:val="22"/>
        </w:rPr>
        <w:t xml:space="preserve">В рамках выделенных лимитов в сумме 343 200 руб. из бюджета Удмуртской Республики </w:t>
      </w:r>
      <w:r w:rsidRPr="00256971">
        <w:rPr>
          <w:sz w:val="22"/>
          <w:szCs w:val="22"/>
          <w:u w:val="single"/>
        </w:rPr>
        <w:t>на 2015</w:t>
      </w:r>
    </w:p>
    <w:p w:rsidR="00234377" w:rsidRPr="00256971" w:rsidRDefault="00234377" w:rsidP="00234377">
      <w:pPr>
        <w:jc w:val="both"/>
        <w:rPr>
          <w:sz w:val="22"/>
          <w:szCs w:val="22"/>
        </w:rPr>
      </w:pPr>
      <w:r w:rsidRPr="00256971">
        <w:rPr>
          <w:sz w:val="22"/>
          <w:szCs w:val="22"/>
          <w:u w:val="single"/>
        </w:rPr>
        <w:t>год</w:t>
      </w:r>
      <w:r w:rsidRPr="00256971">
        <w:rPr>
          <w:sz w:val="22"/>
          <w:szCs w:val="22"/>
        </w:rPr>
        <w:t xml:space="preserve"> и на основании заключенного гражданско – правового договора № А-4 от 24.03.15. с ООО «Спецавтохозяйство» г. Ижевск, выполнены работы по отлову безнадзорных животных на территории города Сарапула со 02 апреля 2015 года по 24 декабря 2015 года. Предмет договора: выполнение работ по отлову и содержанию безнадзорных животных на территории МО «Город Сарапул». Объем работ - 404 ед. безнадзорных животных.</w:t>
      </w:r>
    </w:p>
    <w:p w:rsidR="00234377" w:rsidRPr="00256971" w:rsidRDefault="00234377" w:rsidP="00234377">
      <w:pPr>
        <w:ind w:left="360"/>
        <w:jc w:val="both"/>
        <w:rPr>
          <w:sz w:val="22"/>
          <w:szCs w:val="22"/>
        </w:rPr>
      </w:pPr>
    </w:p>
    <w:p w:rsidR="00434A75" w:rsidRPr="00256971" w:rsidRDefault="00434A75" w:rsidP="00B70C99">
      <w:pPr>
        <w:pStyle w:val="a8"/>
        <w:spacing w:after="0"/>
        <w:ind w:firstLine="709"/>
        <w:jc w:val="both"/>
        <w:rPr>
          <w:i/>
          <w:iCs/>
        </w:rPr>
      </w:pPr>
    </w:p>
    <w:p w:rsidR="00434A75" w:rsidRPr="00256971" w:rsidRDefault="00434A75" w:rsidP="00B70C99">
      <w:pPr>
        <w:ind w:firstLine="709"/>
        <w:jc w:val="both"/>
        <w:rPr>
          <w:b/>
          <w:bCs/>
        </w:rPr>
      </w:pPr>
      <w:r w:rsidRPr="00256971">
        <w:rPr>
          <w:b/>
          <w:bCs/>
        </w:rPr>
        <w:t>Формирование и содержание муниципального архива города Сарапула</w:t>
      </w:r>
    </w:p>
    <w:p w:rsidR="00434A75" w:rsidRPr="00256971" w:rsidRDefault="00434A75" w:rsidP="00B70C99">
      <w:pPr>
        <w:ind w:firstLine="709"/>
        <w:jc w:val="both"/>
      </w:pPr>
    </w:p>
    <w:p w:rsidR="00434A75" w:rsidRPr="00256971" w:rsidRDefault="00434A75" w:rsidP="00B70C99">
      <w:pPr>
        <w:ind w:firstLine="709"/>
        <w:jc w:val="both"/>
      </w:pPr>
      <w:r w:rsidRPr="00256971">
        <w:t>Для снижения объема документов Архивного фонда Удмуртской  Республики, хранящихся в организациях сверх установленного срока, в 2015 году на хранение принято 4383 дела, что на 48% больше, чем в прошлом году. В управление поступили:</w:t>
      </w:r>
    </w:p>
    <w:p w:rsidR="00434A75" w:rsidRPr="00256971" w:rsidRDefault="00434A75" w:rsidP="00B70C99">
      <w:pPr>
        <w:ind w:firstLine="709"/>
        <w:jc w:val="both"/>
      </w:pPr>
      <w:r w:rsidRPr="00256971">
        <w:t>- управленческие документы постоянного хранения от 53 организаций, в количестве 3273 единицы хранения;</w:t>
      </w:r>
    </w:p>
    <w:p w:rsidR="00434A75" w:rsidRPr="00256971" w:rsidRDefault="00434A75" w:rsidP="00B70C99">
      <w:pPr>
        <w:ind w:firstLine="709"/>
        <w:jc w:val="both"/>
      </w:pPr>
      <w:r w:rsidRPr="00256971">
        <w:t>- по личному составу – от двух  ликвидированной организации  - 235 ед.хр;</w:t>
      </w:r>
    </w:p>
    <w:p w:rsidR="00434A75" w:rsidRPr="00256971" w:rsidRDefault="00434A75" w:rsidP="00B70C99">
      <w:pPr>
        <w:ind w:firstLine="709"/>
        <w:jc w:val="both"/>
      </w:pPr>
      <w:r w:rsidRPr="00256971">
        <w:t>- научно-техническая документация от одной организации 25 ед.хр.;</w:t>
      </w:r>
    </w:p>
    <w:p w:rsidR="00434A75" w:rsidRPr="00256971" w:rsidRDefault="00434A75" w:rsidP="00B70C99">
      <w:pPr>
        <w:ind w:firstLine="709"/>
        <w:jc w:val="both"/>
      </w:pPr>
      <w:r w:rsidRPr="00256971">
        <w:t>- 850 фотодокументов за 1934 - 2013г.г.;</w:t>
      </w:r>
    </w:p>
    <w:p w:rsidR="00434A75" w:rsidRPr="00256971" w:rsidRDefault="00434A75" w:rsidP="00B70C99">
      <w:pPr>
        <w:ind w:firstLine="709"/>
        <w:jc w:val="both"/>
      </w:pPr>
      <w:r w:rsidRPr="00256971">
        <w:t>- электронные  документы в кол-ве 5ед.хр./175 единиц учета.;</w:t>
      </w:r>
    </w:p>
    <w:p w:rsidR="00434A75" w:rsidRPr="00256971" w:rsidRDefault="00434A75" w:rsidP="00B70C99">
      <w:pPr>
        <w:ind w:firstLine="709"/>
        <w:jc w:val="both"/>
      </w:pPr>
      <w:r w:rsidRPr="00256971">
        <w:t>- личного происхождения – 871 ед.хр от краеведа Мельникова Анатолия Александровича.</w:t>
      </w:r>
    </w:p>
    <w:p w:rsidR="00434A75" w:rsidRPr="00256971" w:rsidRDefault="00434A75" w:rsidP="00B70C99">
      <w:pPr>
        <w:widowControl w:val="0"/>
        <w:ind w:firstLine="709"/>
        <w:jc w:val="both"/>
      </w:pPr>
      <w:r w:rsidRPr="00256971">
        <w:t>С целью улучшения качества документов, представляемых на ЭПМК Комитета  по делам архивов при Правительстве УР, оказана методическая помощь в упорядочении документов и в подготовке нормативно-методических документов 119 сотрудникам архивов организаций.</w:t>
      </w:r>
    </w:p>
    <w:p w:rsidR="00434A75" w:rsidRPr="00256971" w:rsidRDefault="00434A75" w:rsidP="00B70C99">
      <w:pPr>
        <w:widowControl w:val="0"/>
        <w:ind w:firstLine="709"/>
        <w:jc w:val="both"/>
      </w:pPr>
      <w:r w:rsidRPr="00256971">
        <w:t xml:space="preserve"> По вопросам делопроизводства и архивного дела проведено 150 консультации. </w:t>
      </w:r>
    </w:p>
    <w:p w:rsidR="00434A75" w:rsidRPr="00256971" w:rsidRDefault="00434A75" w:rsidP="00B70C99">
      <w:pPr>
        <w:ind w:firstLine="709"/>
        <w:jc w:val="both"/>
      </w:pPr>
      <w:r w:rsidRPr="00256971">
        <w:t>В результате утверждены и согласованы описи:</w:t>
      </w:r>
    </w:p>
    <w:p w:rsidR="00434A75" w:rsidRPr="00256971" w:rsidRDefault="00434A75" w:rsidP="00B70C99">
      <w:pPr>
        <w:widowControl w:val="0"/>
        <w:ind w:firstLine="709"/>
        <w:jc w:val="both"/>
      </w:pPr>
      <w:r w:rsidRPr="00256971">
        <w:t>- управленческих документов на 1421 дело от 25 организаций;</w:t>
      </w:r>
    </w:p>
    <w:p w:rsidR="00434A75" w:rsidRPr="00256971" w:rsidRDefault="00434A75" w:rsidP="00B70C99">
      <w:pPr>
        <w:widowControl w:val="0"/>
        <w:ind w:firstLine="709"/>
        <w:jc w:val="both"/>
      </w:pPr>
      <w:r w:rsidRPr="00256971">
        <w:t>- документов по личному составу на 2545 дел от 23 организаций;</w:t>
      </w:r>
    </w:p>
    <w:p w:rsidR="00434A75" w:rsidRPr="00256971" w:rsidRDefault="00434A75" w:rsidP="00B70C99">
      <w:pPr>
        <w:ind w:firstLine="709"/>
        <w:jc w:val="both"/>
      </w:pPr>
      <w:r w:rsidRPr="00256971">
        <w:t xml:space="preserve">- фото, видео, электронных документов на 855 ед.хр. от 13 организаций  и граждан города. Продолжается создание единой информационно-поисковой системы к документам Архивного фонда УР. Актуальным направлением является создание «электронных» описей дел, необходимых для формирования базы данных «Архивный фонд». За отчетный год в раздел «Дело» внесено 5259 заголовков, в результате  данный раздел заполнен на 100%.  </w:t>
      </w:r>
    </w:p>
    <w:p w:rsidR="00434A75" w:rsidRPr="00256971" w:rsidRDefault="00434A75" w:rsidP="00B70C99">
      <w:pPr>
        <w:ind w:firstLine="709"/>
        <w:jc w:val="both"/>
      </w:pPr>
      <w:r w:rsidRPr="00256971">
        <w:t>Для пользователей архивной информацией продолжается заполнение тематических баз данных: «Предметно-тематический указатель к решениям исполкома Сарапульского горсовета» и «Фотокаталог». В БД «Предметно-тематический указатель» введено 3650 записей, в БД «Фотокаталог» - отсканировано позитивов и введено аннотаций 7242.</w:t>
      </w:r>
    </w:p>
    <w:p w:rsidR="00434A75" w:rsidRPr="00256971" w:rsidRDefault="00434A75" w:rsidP="00B70C99">
      <w:pPr>
        <w:widowControl w:val="0"/>
        <w:ind w:firstLine="709"/>
        <w:jc w:val="both"/>
      </w:pPr>
      <w:r w:rsidRPr="00256971">
        <w:t>В 2015 году продолжилась работа по оцифровке архивных документов. Всего оцифровано:</w:t>
      </w:r>
    </w:p>
    <w:p w:rsidR="00434A75" w:rsidRPr="00256971" w:rsidRDefault="00434A75" w:rsidP="00B70C99">
      <w:pPr>
        <w:widowControl w:val="0"/>
        <w:ind w:firstLine="709"/>
        <w:jc w:val="both"/>
      </w:pPr>
      <w:r w:rsidRPr="00256971">
        <w:t>- документов на бумажной основе – 225 ед.хр./ 39255 страниц фонда №№ Р-110, Сарапульский районный Совет и его исполнительный комитет, Р-36 Сарапульский городской Совет и его исполком, Р-770, Администрация города Сарапула;</w:t>
      </w:r>
    </w:p>
    <w:p w:rsidR="00434A75" w:rsidRPr="00256971" w:rsidRDefault="00434A75" w:rsidP="00B70C99">
      <w:pPr>
        <w:widowControl w:val="0"/>
        <w:ind w:firstLine="709"/>
        <w:jc w:val="both"/>
      </w:pPr>
      <w:r w:rsidRPr="00256971">
        <w:lastRenderedPageBreak/>
        <w:t>- фотодокументов  –  953 ед.хр./6389 единиц учета.</w:t>
      </w:r>
    </w:p>
    <w:p w:rsidR="00434A75" w:rsidRPr="00256971" w:rsidRDefault="00434A75" w:rsidP="00B70C99">
      <w:pPr>
        <w:jc w:val="both"/>
      </w:pPr>
      <w:r w:rsidRPr="00256971">
        <w:t xml:space="preserve">           В области предоставления информационных услуг и использования архивных документов  ретроспективной информацией воспользовались 4475 человек, в том числе  - по запросам социально-правового характера..</w:t>
      </w:r>
    </w:p>
    <w:p w:rsidR="00434A75" w:rsidRPr="00256971" w:rsidRDefault="00434A75" w:rsidP="00B70C99">
      <w:pPr>
        <w:widowControl w:val="0"/>
        <w:ind w:firstLine="709"/>
        <w:jc w:val="both"/>
      </w:pPr>
      <w:r w:rsidRPr="00256971">
        <w:t>24 сентября 2015 года в Управлении, в рамках традиционной акции-фестиваля «Город НАДЕЖДЫ», состоялся «День открытых дверей», приуроченный к Году литературы в России. Архивисты познакомили гостей с жизнью и творчеством сарапульских литераторов, личные фонды которых находятся на государственном хранении. Каждый желающий мог выбрать удобное для себя время: впервые двери архива были открыты с 9 часов до 21 часа, всего Управление посетило около 200 человек.</w:t>
      </w:r>
    </w:p>
    <w:p w:rsidR="00434A75" w:rsidRPr="00256971" w:rsidRDefault="00434A75" w:rsidP="00B70C99">
      <w:pPr>
        <w:widowControl w:val="0"/>
        <w:autoSpaceDE w:val="0"/>
        <w:autoSpaceDN w:val="0"/>
        <w:adjustRightInd w:val="0"/>
        <w:ind w:firstLine="709"/>
        <w:jc w:val="both"/>
      </w:pPr>
      <w:r w:rsidRPr="00256971">
        <w:t xml:space="preserve">В год празднования 70-летия Победы проведен конкурс исследовательских работ среди школьников и учащейся молодежи города Сарапула «Имя твоё неизвестно, подвиг твой бессмертен» (об участниках Великой Отечественной войны 1941-1945 г.г. и тружениках тыла), в итоге фотофонд пополнился ранее неизвестными фотографиями участников войны </w:t>
      </w:r>
    </w:p>
    <w:p w:rsidR="00434A75" w:rsidRPr="00256971" w:rsidRDefault="00434A75" w:rsidP="00B70C99">
      <w:pPr>
        <w:jc w:val="both"/>
      </w:pPr>
    </w:p>
    <w:p w:rsidR="00434A75" w:rsidRPr="00256971" w:rsidRDefault="00434A75" w:rsidP="00B70C99">
      <w:pPr>
        <w:ind w:firstLine="709"/>
        <w:jc w:val="both"/>
      </w:pPr>
      <w:r w:rsidRPr="00256971">
        <w:t>Сотрудник Управления принял участие в конкурсе «Лучший муниципальный служащий в Удмуртской Республике», подготовил и защитил работу на тему «Популяризация архивных документов Архивного Фонда Удмуртской Республики на примере Управления по делам архивов». По итогам конкурса сотрудник занял третье место во второй конкурсной подгруппе (муниципальные служащие, замещающие ведущие, старшие и младшие должности муниципальной службы).</w:t>
      </w:r>
    </w:p>
    <w:p w:rsidR="00434A75" w:rsidRPr="00256971" w:rsidRDefault="00434A75" w:rsidP="00B70C99">
      <w:pPr>
        <w:ind w:firstLine="709"/>
        <w:jc w:val="both"/>
      </w:pPr>
      <w:r w:rsidRPr="00256971">
        <w:t>В отчетном году коллектив Управления был отмечен Благодарственными письмами:</w:t>
      </w:r>
    </w:p>
    <w:p w:rsidR="00434A75" w:rsidRPr="00256971" w:rsidRDefault="00434A75" w:rsidP="00B70C99">
      <w:pPr>
        <w:ind w:firstLine="709"/>
        <w:jc w:val="both"/>
      </w:pPr>
      <w:r w:rsidRPr="00256971">
        <w:t>- Министра внутренних дел по УР за содействие органам внутренних дел в профилактике преступлений среди несовершеннолетних;</w:t>
      </w:r>
    </w:p>
    <w:p w:rsidR="00434A75" w:rsidRPr="00256971" w:rsidRDefault="00434A75" w:rsidP="00B70C99">
      <w:pPr>
        <w:ind w:firstLine="709"/>
        <w:jc w:val="both"/>
      </w:pPr>
      <w:r w:rsidRPr="00256971">
        <w:t>- Администрации города Сарапула за успешную работу по организации временных рабочих мест для несовершеннолетних в летний  период 2015 года;</w:t>
      </w:r>
    </w:p>
    <w:p w:rsidR="00434A75" w:rsidRPr="00256971" w:rsidRDefault="00434A75" w:rsidP="00B70C99">
      <w:pPr>
        <w:ind w:firstLine="709"/>
        <w:jc w:val="both"/>
      </w:pPr>
      <w:r w:rsidRPr="00256971">
        <w:t>- Управления культуры и молодежной политики г.Сарапула за вклад в реализацию мероприятий Года культуры в Сарапуле.</w:t>
      </w:r>
    </w:p>
    <w:p w:rsidR="00434A75" w:rsidRPr="00256971" w:rsidRDefault="00434A75" w:rsidP="00B70C99">
      <w:pPr>
        <w:ind w:firstLine="709"/>
        <w:jc w:val="both"/>
        <w:rPr>
          <w:b/>
          <w:bCs/>
        </w:rPr>
      </w:pPr>
    </w:p>
    <w:p w:rsidR="00434A75" w:rsidRPr="00256971" w:rsidRDefault="00434A75" w:rsidP="00B70C99">
      <w:pPr>
        <w:ind w:firstLine="709"/>
        <w:jc w:val="both"/>
        <w:rPr>
          <w:b/>
          <w:bCs/>
        </w:rPr>
      </w:pPr>
      <w:r w:rsidRPr="00256971">
        <w:rPr>
          <w:b/>
          <w:bCs/>
        </w:rPr>
        <w:t>Содержание Управления по делам архивов</w:t>
      </w:r>
    </w:p>
    <w:p w:rsidR="00434A75" w:rsidRPr="00256971" w:rsidRDefault="00434A75" w:rsidP="00B70C99">
      <w:pPr>
        <w:ind w:firstLine="709"/>
        <w:jc w:val="both"/>
        <w:rPr>
          <w:b/>
          <w:bCs/>
        </w:rPr>
      </w:pPr>
    </w:p>
    <w:p w:rsidR="00434A75" w:rsidRPr="00256971" w:rsidRDefault="00434A75" w:rsidP="00B70C99">
      <w:pPr>
        <w:ind w:firstLine="709"/>
        <w:jc w:val="both"/>
      </w:pPr>
      <w:r w:rsidRPr="00256971">
        <w:t>Управление по делам архивов - структурное подразделение Администрации города Сарапула, в 2015 году финансировалось  за счет республиканского (субвенции) и муниципального бюджетов. Соотношение расходов бюджета на 2015 год составляло: 74%-УР, 26% - муниципальный. На содержание Управления  израсходовано 11093475,14 руб., из них: 8157300 руб. -субвенции, и 2936175,14 руб. - муниципальный бюджет.</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Организация ритуальных услуг и содержание мест захоронения</w:t>
      </w:r>
    </w:p>
    <w:p w:rsidR="00434A75" w:rsidRPr="00256971" w:rsidRDefault="00434A75" w:rsidP="00B70C99">
      <w:pPr>
        <w:ind w:firstLine="709"/>
        <w:jc w:val="both"/>
      </w:pPr>
    </w:p>
    <w:p w:rsidR="00434A75" w:rsidRPr="00256971" w:rsidRDefault="00434A75" w:rsidP="00234377">
      <w:pPr>
        <w:ind w:firstLine="709"/>
        <w:jc w:val="both"/>
      </w:pPr>
      <w:r w:rsidRPr="00256971">
        <w:t>В целях повышения качества оказания ритуальных услуг Постановлением  Администрации города Сарапула от 1 октября 2013 года № 2711 утверждено Положение об организации ритуальных услуг и содержанию мест захоронений на территории города Сарапула.</w:t>
      </w:r>
    </w:p>
    <w:p w:rsidR="00434A75" w:rsidRPr="00256971" w:rsidRDefault="00434A75" w:rsidP="00234377">
      <w:pPr>
        <w:ind w:firstLine="709"/>
        <w:jc w:val="both"/>
      </w:pPr>
      <w:r w:rsidRPr="00256971">
        <w:t>На городском кладбище №1, расположенном в районе ПМК, захоронения умерших не производятся, за исключением случаев захоронения близких родственников .</w:t>
      </w:r>
    </w:p>
    <w:p w:rsidR="00234377" w:rsidRPr="00256971" w:rsidRDefault="00234377" w:rsidP="00234377">
      <w:pPr>
        <w:ind w:left="360" w:firstLine="348"/>
        <w:jc w:val="both"/>
        <w:rPr>
          <w:sz w:val="22"/>
          <w:szCs w:val="22"/>
        </w:rPr>
      </w:pPr>
      <w:r w:rsidRPr="00256971">
        <w:rPr>
          <w:sz w:val="22"/>
          <w:szCs w:val="22"/>
        </w:rPr>
        <w:t xml:space="preserve">Удовлетворительное санитарное состояние территории кладбища № 1 поддерживается в </w:t>
      </w:r>
      <w:r w:rsidRPr="00256971">
        <w:rPr>
          <w:sz w:val="22"/>
          <w:szCs w:val="22"/>
        </w:rPr>
        <w:tab/>
        <w:t>рамках</w:t>
      </w:r>
    </w:p>
    <w:p w:rsidR="00234377" w:rsidRPr="00256971" w:rsidRDefault="00234377" w:rsidP="00234377">
      <w:pPr>
        <w:jc w:val="both"/>
        <w:rPr>
          <w:sz w:val="22"/>
          <w:szCs w:val="22"/>
        </w:rPr>
      </w:pPr>
      <w:r w:rsidRPr="00256971">
        <w:rPr>
          <w:sz w:val="22"/>
          <w:szCs w:val="22"/>
        </w:rPr>
        <w:t xml:space="preserve">проведения санитарных месячников, силами предприятий:  ФКУ Исправительная Колония - </w:t>
      </w:r>
      <w:r w:rsidRPr="00256971">
        <w:rPr>
          <w:sz w:val="22"/>
          <w:szCs w:val="22"/>
        </w:rPr>
        <w:tab/>
        <w:t xml:space="preserve">91/5 УФСИН России по УР; МУП г. Сарапула «Сарапульский водоканал», общественные </w:t>
      </w:r>
      <w:r w:rsidRPr="00256971">
        <w:rPr>
          <w:sz w:val="22"/>
          <w:szCs w:val="22"/>
        </w:rPr>
        <w:tab/>
        <w:t xml:space="preserve">организации верующих (включая христианскую церковь, мусульман); МУ «Управление </w:t>
      </w:r>
      <w:r w:rsidRPr="00256971">
        <w:rPr>
          <w:sz w:val="22"/>
          <w:szCs w:val="22"/>
        </w:rPr>
        <w:tab/>
        <w:t xml:space="preserve">благоустройства». </w:t>
      </w:r>
    </w:p>
    <w:p w:rsidR="00234377" w:rsidRPr="00256971" w:rsidRDefault="00234377" w:rsidP="00234377">
      <w:pPr>
        <w:ind w:firstLine="709"/>
        <w:jc w:val="both"/>
      </w:pPr>
    </w:p>
    <w:p w:rsidR="00434A75" w:rsidRPr="00256971" w:rsidRDefault="00434A75" w:rsidP="00234377">
      <w:pPr>
        <w:ind w:firstLine="709"/>
        <w:jc w:val="both"/>
      </w:pPr>
      <w:r w:rsidRPr="00256971">
        <w:t>В 2015 году местом погребения (захоронения) являлось общественное кладбище №2, расположенное по старому Ижевскому тракту. На общественном кладбище погребение осуществляется с учетом вероисповедальных, воинских и иных обычаев и традиций. В прошедшем году было проведено 1081 захоронение.</w:t>
      </w:r>
    </w:p>
    <w:p w:rsidR="00434A75" w:rsidRPr="00256971" w:rsidRDefault="00434A75" w:rsidP="00234377">
      <w:pPr>
        <w:ind w:firstLine="709"/>
        <w:jc w:val="both"/>
      </w:pPr>
      <w:r w:rsidRPr="00256971">
        <w:t xml:space="preserve">Санитарное содержание и благоустройство кладбищ осуществляется МУП г. Сарапула «Ритуальные услуги» на конкурсной основе. </w:t>
      </w:r>
    </w:p>
    <w:p w:rsidR="00234377" w:rsidRPr="00256971" w:rsidRDefault="00234377" w:rsidP="00234377">
      <w:pPr>
        <w:ind w:firstLine="708"/>
        <w:jc w:val="both"/>
        <w:rPr>
          <w:sz w:val="22"/>
          <w:szCs w:val="22"/>
        </w:rPr>
      </w:pPr>
      <w:r w:rsidRPr="00256971">
        <w:rPr>
          <w:sz w:val="22"/>
          <w:szCs w:val="22"/>
        </w:rPr>
        <w:lastRenderedPageBreak/>
        <w:t xml:space="preserve">На основании договора № А-2 от 20.02.15. МУП г. Сарапула «Ритуальные услуги» выполнили работы по санитарному содержанию территории общественного муниципального кладбища № 2 на сумму 700 000 руб. </w:t>
      </w:r>
    </w:p>
    <w:p w:rsidR="00434A75" w:rsidRPr="00256971" w:rsidRDefault="00434A75" w:rsidP="00234377">
      <w:pPr>
        <w:ind w:firstLine="709"/>
        <w:jc w:val="both"/>
      </w:pPr>
    </w:p>
    <w:p w:rsidR="00434A75" w:rsidRPr="00256971" w:rsidRDefault="00434A75" w:rsidP="00234377">
      <w:pPr>
        <w:ind w:firstLine="709"/>
        <w:jc w:val="both"/>
      </w:pPr>
      <w:r w:rsidRPr="00256971">
        <w:t xml:space="preserve">В период подготовки к празднованию 9 мая были организованы и проведены мероприятия по очистке и благоустройству кладбищ.  </w:t>
      </w:r>
    </w:p>
    <w:p w:rsidR="00221DAB" w:rsidRPr="00256971" w:rsidRDefault="00221DAB" w:rsidP="00234377">
      <w:pPr>
        <w:jc w:val="both"/>
        <w:rPr>
          <w:sz w:val="22"/>
          <w:szCs w:val="22"/>
        </w:rPr>
      </w:pPr>
      <w:r w:rsidRPr="00256971">
        <w:rPr>
          <w:sz w:val="22"/>
          <w:szCs w:val="22"/>
        </w:rPr>
        <w:t xml:space="preserve"> </w:t>
      </w:r>
    </w:p>
    <w:p w:rsidR="00221DAB" w:rsidRPr="00256971" w:rsidRDefault="00221DAB" w:rsidP="00234377">
      <w:pPr>
        <w:ind w:left="360"/>
        <w:jc w:val="both"/>
        <w:rPr>
          <w:sz w:val="22"/>
          <w:szCs w:val="22"/>
        </w:rPr>
      </w:pPr>
    </w:p>
    <w:p w:rsidR="00221DAB" w:rsidRPr="00256971" w:rsidRDefault="00221DAB" w:rsidP="00221DAB">
      <w:pPr>
        <w:ind w:left="360"/>
        <w:jc w:val="both"/>
        <w:rPr>
          <w:sz w:val="22"/>
          <w:szCs w:val="22"/>
        </w:rPr>
      </w:pPr>
      <w:r w:rsidRPr="00256971">
        <w:rPr>
          <w:sz w:val="22"/>
          <w:szCs w:val="22"/>
        </w:rPr>
        <w:tab/>
      </w:r>
      <w:r w:rsidRPr="00256971">
        <w:rPr>
          <w:sz w:val="22"/>
          <w:szCs w:val="22"/>
        </w:rPr>
        <w:tab/>
        <w:t xml:space="preserve"> </w:t>
      </w:r>
    </w:p>
    <w:p w:rsidR="00221DAB" w:rsidRPr="00256971" w:rsidRDefault="00221DAB" w:rsidP="00221DAB"/>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Создание условий для обеспечения жителей города Сарапула услугами связи, общественного питания, торговли и бытового обслуживания</w:t>
      </w:r>
    </w:p>
    <w:p w:rsidR="00434A75" w:rsidRPr="00256971" w:rsidRDefault="00434A75" w:rsidP="00B70C99">
      <w:pPr>
        <w:ind w:firstLine="709"/>
        <w:jc w:val="both"/>
      </w:pPr>
    </w:p>
    <w:p w:rsidR="00434A75" w:rsidRPr="00256971" w:rsidRDefault="00434A75" w:rsidP="00B70C99">
      <w:pPr>
        <w:ind w:firstLine="709"/>
        <w:jc w:val="both"/>
        <w:rPr>
          <w:lang w:eastAsia="en-US"/>
        </w:rPr>
      </w:pPr>
      <w:r w:rsidRPr="00256971">
        <w:rPr>
          <w:lang w:eastAsia="en-US"/>
        </w:rPr>
        <w:t xml:space="preserve">Почтовая связь города представлена 12 отделениями связи, которые оказывают населению города целый комплекс почтовых, коммерческих и финансовых услуг с применением информационных технологий. </w:t>
      </w:r>
    </w:p>
    <w:p w:rsidR="00434A75" w:rsidRPr="00256971" w:rsidRDefault="00434A75" w:rsidP="00B70C99">
      <w:pPr>
        <w:ind w:firstLine="709"/>
        <w:jc w:val="both"/>
        <w:rPr>
          <w:lang w:eastAsia="en-US"/>
        </w:rPr>
      </w:pPr>
      <w:r w:rsidRPr="00256971">
        <w:rPr>
          <w:lang w:eastAsia="en-US"/>
        </w:rPr>
        <w:t xml:space="preserve">Продолжают развиваться услуги электросвязи, предоставляемые ведущим в городе оператором в области связи и информационных услуг ОАО «Ростелеком». Перспективы развития предприятия: </w:t>
      </w:r>
    </w:p>
    <w:p w:rsidR="00434A75" w:rsidRPr="00256971" w:rsidRDefault="00434A75" w:rsidP="00B70C99">
      <w:pPr>
        <w:ind w:firstLine="709"/>
        <w:jc w:val="both"/>
        <w:rPr>
          <w:lang w:eastAsia="en-US"/>
        </w:rPr>
      </w:pPr>
      <w:r w:rsidRPr="00256971">
        <w:rPr>
          <w:lang w:eastAsia="en-US"/>
        </w:rPr>
        <w:t xml:space="preserve">- развитие сети </w:t>
      </w:r>
      <w:r w:rsidRPr="00256971">
        <w:rPr>
          <w:lang w:val="en-US" w:eastAsia="en-US"/>
        </w:rPr>
        <w:t>FTTB</w:t>
      </w:r>
      <w:r w:rsidRPr="00256971">
        <w:rPr>
          <w:lang w:eastAsia="en-US"/>
        </w:rPr>
        <w:t xml:space="preserve"> («оптика до дома») с увеличением количества подключенных многоквартирных домов  и увеличением числа портов на существующей сети;</w:t>
      </w:r>
    </w:p>
    <w:p w:rsidR="00434A75" w:rsidRPr="00256971" w:rsidRDefault="00434A75" w:rsidP="00B70C99">
      <w:pPr>
        <w:ind w:firstLine="709"/>
        <w:jc w:val="both"/>
        <w:rPr>
          <w:lang w:eastAsia="en-US"/>
        </w:rPr>
      </w:pPr>
      <w:r w:rsidRPr="00256971">
        <w:rPr>
          <w:lang w:eastAsia="en-US"/>
        </w:rPr>
        <w:t>- модернизация существующей сети медных кабельных линий для предоставления абонентам услуги интерактивного телевидения и увеличения скорости доступа в Интернет;</w:t>
      </w:r>
    </w:p>
    <w:p w:rsidR="00434A75" w:rsidRPr="00256971" w:rsidRDefault="00434A75" w:rsidP="00B70C99">
      <w:pPr>
        <w:ind w:firstLine="709"/>
        <w:jc w:val="both"/>
        <w:rPr>
          <w:lang w:eastAsia="en-US"/>
        </w:rPr>
      </w:pPr>
      <w:r w:rsidRPr="00256971">
        <w:rPr>
          <w:lang w:eastAsia="en-US"/>
        </w:rPr>
        <w:t>- строительство оптических сетей связи до социально-значимых объектов (образование, здравоохранение и др.);</w:t>
      </w:r>
    </w:p>
    <w:p w:rsidR="00434A75" w:rsidRPr="00256971" w:rsidRDefault="00434A75" w:rsidP="00B70C99">
      <w:pPr>
        <w:ind w:firstLine="709"/>
        <w:jc w:val="both"/>
        <w:rPr>
          <w:lang w:eastAsia="en-US"/>
        </w:rPr>
      </w:pPr>
      <w:r w:rsidRPr="00256971">
        <w:rPr>
          <w:lang w:eastAsia="en-US"/>
        </w:rPr>
        <w:t>- участие в реализации проекта «Безопасный город».</w:t>
      </w:r>
    </w:p>
    <w:p w:rsidR="00434A75" w:rsidRPr="00256971" w:rsidRDefault="00434A75" w:rsidP="00B70C99">
      <w:pPr>
        <w:ind w:firstLine="709"/>
        <w:jc w:val="both"/>
        <w:rPr>
          <w:lang w:eastAsia="en-US"/>
        </w:rPr>
      </w:pPr>
      <w:r w:rsidRPr="00256971">
        <w:rPr>
          <w:lang w:eastAsia="en-US"/>
        </w:rPr>
        <w:t xml:space="preserve">В 2015 году 35 530 абонентов получали услуги ОАО «Ростелеком» (телефон – 10 073, интернет – 17 961, телевидение – 7 496), 5 операторов активно предоставляли услуги сотовой связи и сети Интернет (МТС, Мегафон, Билайн, Теле 2, ОАО «Ростелеком»). </w:t>
      </w:r>
    </w:p>
    <w:p w:rsidR="00434A75" w:rsidRPr="00256971" w:rsidRDefault="00434A75" w:rsidP="00B70C99">
      <w:pPr>
        <w:ind w:firstLine="709"/>
        <w:jc w:val="both"/>
      </w:pPr>
      <w:r w:rsidRPr="00256971">
        <w:t xml:space="preserve">Основной задачей по созданию условий для обеспечения жителей услугами торговли, общественного питания и бытового обслуживания является развитие на территории города конкурентоспособного потребительского рынка, обеспечивающего широкие возможности удовлетворения потребностей жителей в товарах и услугах. </w:t>
      </w:r>
    </w:p>
    <w:p w:rsidR="00434A75" w:rsidRPr="00256971" w:rsidRDefault="00434A75" w:rsidP="00B70C99">
      <w:pPr>
        <w:ind w:firstLine="709"/>
        <w:jc w:val="both"/>
      </w:pPr>
      <w:r w:rsidRPr="00256971">
        <w:t xml:space="preserve">В обеспечении деятельности потребительского рынка в городе участвуют 1329 субъектов торговли, сферы услуг и гостиничного бизнеса. Обеспеченность населения торговыми площадями является качественным показателем структуры торговой сети. Прирост торговых площадей за 2015 год составил 2,5  тыс. кв. м., в результате чего обеспеченность торговой площадью в расчете на 1000 жителей в городе составила 824,5 кв. м., что выше  средне республиканского норматива на 76,7% (по продовольственным площадям – в 2 раза,  по непродовольственным площадям - на 64,3%). </w:t>
      </w:r>
    </w:p>
    <w:p w:rsidR="00434A75" w:rsidRPr="00256971" w:rsidRDefault="00434A75" w:rsidP="00B70C99">
      <w:pPr>
        <w:ind w:firstLine="709"/>
        <w:jc w:val="both"/>
      </w:pPr>
      <w:r w:rsidRPr="00256971">
        <w:t>Потребительский сектор экономики в 2015 году находился под влиянием тенденции замедления внутреннего спроса.  Объем розничного товарооборот за 2015г.  составил  13678,9 млн.руб., в том числе оборот розничной торговли – 12950,5млн. руб., что в сопоставимых ценах на 10,1% меньше предыдущего года, в фактических ценах – рост 4,3%.  Увеличилась доля оборота предприятий, торгующих вне рынка – 97,6% , в 2014г. этот показатель составлял 97%.   В расчете на душу населения розничный  товарооборот составил  137,9  тыс. руб.</w:t>
      </w:r>
    </w:p>
    <w:p w:rsidR="00434A75" w:rsidRPr="00256971" w:rsidRDefault="00434A75" w:rsidP="00B70C99">
      <w:pPr>
        <w:ind w:firstLine="709"/>
        <w:jc w:val="both"/>
      </w:pPr>
      <w:r w:rsidRPr="00256971">
        <w:t>Пополнен реестр объектов торговли, общественного питания, бытового обслуживания и гостиничного бизнеса, который обеспечивает право граждан на получение полной и достоверной информации по организациям потребительского рынка. В единый реестр предприятий потребительского рынка г. Сарапула  внесено 47 объектов, в том числе 21 объект торговли, 15 предприятий общественного питания, 9 объектов бытового обслуживания,  1 гостиница, 1 ломбард.</w:t>
      </w:r>
    </w:p>
    <w:p w:rsidR="00434A75" w:rsidRPr="00256971" w:rsidRDefault="00434A75" w:rsidP="00B70C99">
      <w:pPr>
        <w:tabs>
          <w:tab w:val="left" w:pos="1440"/>
        </w:tabs>
        <w:ind w:firstLine="709"/>
        <w:jc w:val="both"/>
        <w:rPr>
          <w:lang w:eastAsia="en-US"/>
        </w:rPr>
      </w:pPr>
      <w:r w:rsidRPr="00256971">
        <w:rPr>
          <w:lang w:eastAsia="en-US"/>
        </w:rPr>
        <w:t xml:space="preserve">Развитию потребительского рынка способствует систематическая профессиональная подготовка и повышение квалификации кадров. Этому способствует проведение городских </w:t>
      </w:r>
      <w:r w:rsidRPr="00256971">
        <w:rPr>
          <w:lang w:eastAsia="en-US"/>
        </w:rPr>
        <w:lastRenderedPageBreak/>
        <w:t>конкурсов. В текущем году Администрацией подведены итоги  конкурсов  среди предприятий торговли и общественного питания -  «Право на доброе имя», «Признание потребителей», «Лучшая организация питания  в общеобразовательных  учреждениях г. Сарапула», «Лучшее озеленение и благоустройство прилегающих территорий среди предприятий потребительского рынка г. Сарапула»; среди предприятий бытового обслуживания населения и гостиничного бизнеса  - «Репутация и доверие».  Организовано участие городских предприятий сферы потребительского рынка в республиканских мероприятиях: «Бренд Удмуртии», «Репутация и доверие», «Лучшее предприятие торговли по обслуживанию ветеранского контингента», «Дни национальной кухни», «Чтобы помнили…», участники награждены наградами различного достоинства.</w:t>
      </w:r>
    </w:p>
    <w:p w:rsidR="00434A75" w:rsidRPr="00256971" w:rsidRDefault="00434A75" w:rsidP="00B70C99">
      <w:pPr>
        <w:ind w:firstLine="709"/>
        <w:jc w:val="both"/>
        <w:rPr>
          <w:b/>
          <w:bCs/>
          <w:lang w:eastAsia="en-US"/>
        </w:rPr>
      </w:pPr>
      <w:r w:rsidRPr="00256971">
        <w:rPr>
          <w:lang w:eastAsia="en-US"/>
        </w:rPr>
        <w:t xml:space="preserve">Для специалистов отрасли </w:t>
      </w:r>
      <w:r w:rsidRPr="00256971">
        <w:rPr>
          <w:b/>
          <w:bCs/>
          <w:lang w:eastAsia="en-US"/>
        </w:rPr>
        <w:t>п</w:t>
      </w:r>
      <w:r w:rsidRPr="00256971">
        <w:rPr>
          <w:lang w:eastAsia="en-US"/>
        </w:rPr>
        <w:t>роведены координационные совещания с участием представителей Министерства промышленности и торговли Удмуртской Республики, правоохранительных органов, Роспотребнадзора и других служб по состоянию и перспективам развития отрасли, по изменениям в федеральном и республиканском законодательстве, в которых приняло участие более 300 человек.</w:t>
      </w:r>
    </w:p>
    <w:p w:rsidR="00434A75" w:rsidRPr="00256971" w:rsidRDefault="00434A75" w:rsidP="00B70C99">
      <w:pPr>
        <w:ind w:firstLine="709"/>
        <w:jc w:val="both"/>
        <w:rPr>
          <w:lang w:eastAsia="en-US"/>
        </w:rPr>
      </w:pPr>
      <w:r w:rsidRPr="00256971">
        <w:rPr>
          <w:lang w:eastAsia="en-US"/>
        </w:rPr>
        <w:t>При проведении праздничных мероприятий (День города,  новогодние праздники, школьные каникулы и т.д.) организовано с привлечением предприятий отрасли праздничное обслуживание данных мероприятий, всего организовано более 10 торговых обслуживаний. Реализуя республиканский закон № 44-РЗ «Об ограничении розничной продажи алкогольной продукции на территории УР» и в связи с организацией массовых мероприятий на территории города (Первенство УР по спортивному туризму, 1 мая, 9 мая, последний школьный звонок,  День города, 80-летие производственной площадки «Сарапул-молоко», Покровская ярмарка, День проведения выборов, Новый год)  принято  9 постановлений Администрации города Сарапула, ограничивающие розничную продажу алкогольной продукции в границах территории проведения массовых мероприятий.</w:t>
      </w:r>
    </w:p>
    <w:p w:rsidR="00434A75" w:rsidRPr="00256971" w:rsidRDefault="00434A75" w:rsidP="00B70C99">
      <w:pPr>
        <w:ind w:firstLine="709"/>
        <w:jc w:val="both"/>
        <w:rPr>
          <w:lang w:eastAsia="en-US"/>
        </w:rPr>
      </w:pPr>
      <w:r w:rsidRPr="00256971">
        <w:rPr>
          <w:lang w:eastAsia="en-US"/>
        </w:rPr>
        <w:t>Ведется ежемесячный анализ состояния розничных цен на социально значимые продовольственные товары первой необходимости. Кроме того, согласно Указа Президента РФ от 06.08.2014 г. № 560 «О применении отдельных специальных экономических мер в целях обеспечения безопасности РФ» с 14.08.2014 г. Администрацией города Сарапула ведется еженедельный мониторинг розничных цен на продукты питания, в результате которого определяется минимальная и максимальная розничная цена в конкретной группе товаров в конкретной торговой точке, а также факт наличия продукта в продаже. С начала года на продовольственные товары первой необходимости цены выросли в среднем на 5,2%. Торговая надбавка на социально значимые продовольственные товары (хлеб ржаной, ржано-пшеничный, молоко жирностью 2,5%,  3,2%) составляет в среднем 10-15%.</w:t>
      </w:r>
    </w:p>
    <w:p w:rsidR="00434A75" w:rsidRPr="00256971" w:rsidRDefault="00434A75" w:rsidP="00B70C99">
      <w:pPr>
        <w:ind w:firstLine="709"/>
        <w:jc w:val="both"/>
        <w:rPr>
          <w:lang w:eastAsia="en-US"/>
        </w:rPr>
      </w:pPr>
      <w:r w:rsidRPr="00256971">
        <w:rPr>
          <w:lang w:eastAsia="en-US"/>
        </w:rPr>
        <w:t>За 2015 год была оказано 297 бесплатных юридических консультаций, в том числе на личный прием обратилось 98 человек, по телефону проконсультировано 199 потребителей.</w:t>
      </w:r>
    </w:p>
    <w:p w:rsidR="00434A75" w:rsidRPr="00256971" w:rsidRDefault="00434A75" w:rsidP="00B70C99">
      <w:pPr>
        <w:ind w:firstLine="709"/>
        <w:jc w:val="both"/>
        <w:rPr>
          <w:lang w:eastAsia="en-US"/>
        </w:rPr>
      </w:pPr>
      <w:r w:rsidRPr="00256971">
        <w:rPr>
          <w:lang w:eastAsia="en-US"/>
        </w:rPr>
        <w:t>По всем поступившим обращениям потребителям оказана юридическая помощь, направленная на защиту прав потребителей, предусмотренных действующим законодательством. От имени потребителей к продавцам, исполнителям, изготовителям некачественных товаров, работ, услуг была подготовлена 91 письменная претензия. За указанный период рассмотрено 65 письменных обращенияот городских жителей на работу предприятий сферы обслуживания и пассажирского транспорта. В связи с Всемирным днем защиты прав потребителей 10 марта проведен личный прием граждан и прямая телефонная линия с участием Роспотребнадзора, контролирующих органов города. Поступило 8 обращений, всем обратившимся дана юридическая консультация, составлены претензии.</w:t>
      </w:r>
    </w:p>
    <w:p w:rsidR="00434A75" w:rsidRPr="00256971" w:rsidRDefault="00434A75" w:rsidP="00B70C99">
      <w:pPr>
        <w:ind w:firstLine="709"/>
        <w:jc w:val="both"/>
      </w:pPr>
      <w:r w:rsidRPr="00256971">
        <w:t>Участие в разработке мероприятий по мобилизационной готовности отрасли сферы услуг позволяет обеспечивать выполнение мероприятий гражданской обороны, координировать работу по обеспечению продуктами питания и предметами первой необходимости пострадавшего населения в период чрезвычайных ситуаций. В рамках данной задачи создана Спасательная служба торговли, питания, вещевого снабжения, в которую входят 10 предприятий.</w:t>
      </w:r>
    </w:p>
    <w:p w:rsidR="00434A75" w:rsidRPr="00256971" w:rsidRDefault="00434A75" w:rsidP="00B70C99">
      <w:pPr>
        <w:tabs>
          <w:tab w:val="left" w:pos="1440"/>
        </w:tabs>
        <w:ind w:firstLine="709"/>
        <w:jc w:val="both"/>
        <w:rPr>
          <w:i/>
          <w:iCs/>
        </w:rPr>
      </w:pPr>
    </w:p>
    <w:p w:rsidR="00434A75" w:rsidRPr="00256971" w:rsidRDefault="00434A75" w:rsidP="00B70C99">
      <w:pPr>
        <w:ind w:firstLine="709"/>
        <w:jc w:val="both"/>
        <w:rPr>
          <w:b/>
          <w:bCs/>
        </w:rPr>
      </w:pPr>
      <w:r w:rsidRPr="00256971">
        <w:rPr>
          <w:b/>
          <w:bCs/>
        </w:rPr>
        <w:t>Создание условий для социально-культурного строительства на территории города Сарапула</w:t>
      </w:r>
    </w:p>
    <w:p w:rsidR="00434A75" w:rsidRPr="00256971" w:rsidRDefault="00434A75" w:rsidP="00B70C99">
      <w:pPr>
        <w:ind w:firstLine="709"/>
        <w:jc w:val="both"/>
      </w:pPr>
    </w:p>
    <w:p w:rsidR="00434A75" w:rsidRPr="00256971" w:rsidRDefault="00434A75" w:rsidP="00B70C99">
      <w:pPr>
        <w:ind w:firstLine="708"/>
        <w:jc w:val="both"/>
      </w:pPr>
      <w:r w:rsidRPr="00256971">
        <w:t>В течение 2015 года освоено капвложений в строительство с учетом долгов 320867,15тыс.руб, финансирование из бюджетов различных уровней 299361,5 тыс.руб, в том числе погашение кредиторской задолженности – 78141,6тыс.руб.</w:t>
      </w:r>
    </w:p>
    <w:p w:rsidR="00434A75" w:rsidRPr="00256971" w:rsidRDefault="00434A75" w:rsidP="00B70C99">
      <w:pPr>
        <w:ind w:firstLine="708"/>
        <w:jc w:val="both"/>
      </w:pPr>
    </w:p>
    <w:p w:rsidR="00434A75" w:rsidRPr="00256971" w:rsidRDefault="00434A75" w:rsidP="00B70C99">
      <w:pPr>
        <w:jc w:val="both"/>
      </w:pPr>
      <w:r w:rsidRPr="00256971">
        <w:tab/>
        <w:t xml:space="preserve">Приоритетными направлениями являются объекты образования, газификации и жилищного- коммунального строительства.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113"/>
        <w:gridCol w:w="1950"/>
      </w:tblGrid>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 п/п</w:t>
            </w:r>
          </w:p>
        </w:tc>
        <w:tc>
          <w:tcPr>
            <w:tcW w:w="4860" w:type="dxa"/>
          </w:tcPr>
          <w:p w:rsidR="00434A75" w:rsidRPr="00256971" w:rsidRDefault="00434A75" w:rsidP="00B70C99">
            <w:pPr>
              <w:spacing w:line="276" w:lineRule="auto"/>
              <w:jc w:val="both"/>
              <w:rPr>
                <w:b/>
                <w:bCs/>
                <w:lang w:eastAsia="en-US"/>
              </w:rPr>
            </w:pPr>
          </w:p>
          <w:p w:rsidR="00434A75" w:rsidRPr="00256971" w:rsidRDefault="00434A75" w:rsidP="00B70C99">
            <w:pPr>
              <w:spacing w:line="276" w:lineRule="auto"/>
              <w:jc w:val="both"/>
              <w:rPr>
                <w:lang w:eastAsia="en-US"/>
              </w:rPr>
            </w:pPr>
            <w:r w:rsidRPr="00256971">
              <w:rPr>
                <w:lang w:eastAsia="en-US"/>
              </w:rPr>
              <w:t>Наименование</w:t>
            </w:r>
          </w:p>
        </w:tc>
        <w:tc>
          <w:tcPr>
            <w:tcW w:w="2113" w:type="dxa"/>
            <w:vAlign w:val="center"/>
          </w:tcPr>
          <w:p w:rsidR="00434A75" w:rsidRPr="00256971" w:rsidRDefault="00434A75" w:rsidP="00B70C99">
            <w:pPr>
              <w:spacing w:line="276" w:lineRule="auto"/>
              <w:jc w:val="both"/>
              <w:rPr>
                <w:lang w:eastAsia="en-US"/>
              </w:rPr>
            </w:pPr>
            <w:r w:rsidRPr="00256971">
              <w:rPr>
                <w:lang w:eastAsia="en-US"/>
              </w:rPr>
              <w:t>Сумма затрат</w:t>
            </w:r>
          </w:p>
          <w:p w:rsidR="00434A75" w:rsidRPr="00256971" w:rsidRDefault="00434A75" w:rsidP="00B70C99">
            <w:pPr>
              <w:spacing w:line="276" w:lineRule="auto"/>
              <w:jc w:val="both"/>
              <w:rPr>
                <w:lang w:eastAsia="en-US"/>
              </w:rPr>
            </w:pPr>
            <w:r w:rsidRPr="00256971">
              <w:rPr>
                <w:lang w:eastAsia="en-US"/>
              </w:rPr>
              <w:t>(тыс.руб)</w:t>
            </w:r>
          </w:p>
        </w:tc>
        <w:tc>
          <w:tcPr>
            <w:tcW w:w="1950" w:type="dxa"/>
          </w:tcPr>
          <w:p w:rsidR="00434A75" w:rsidRPr="00256971" w:rsidRDefault="00434A75" w:rsidP="00B70C99">
            <w:pPr>
              <w:spacing w:line="276" w:lineRule="auto"/>
              <w:jc w:val="both"/>
              <w:rPr>
                <w:lang w:eastAsia="en-US"/>
              </w:rPr>
            </w:pPr>
            <w:r w:rsidRPr="00256971">
              <w:rPr>
                <w:lang w:eastAsia="en-US"/>
              </w:rPr>
              <w:t>Примечание</w:t>
            </w:r>
          </w:p>
        </w:tc>
      </w:tr>
      <w:tr w:rsidR="00256971" w:rsidRPr="00256971">
        <w:tc>
          <w:tcPr>
            <w:tcW w:w="648" w:type="dxa"/>
          </w:tcPr>
          <w:p w:rsidR="00434A75" w:rsidRPr="00256971" w:rsidRDefault="00434A75" w:rsidP="00B70C99">
            <w:pPr>
              <w:spacing w:line="276" w:lineRule="auto"/>
              <w:jc w:val="both"/>
              <w:rPr>
                <w:lang w:eastAsia="en-US"/>
              </w:rPr>
            </w:pPr>
          </w:p>
        </w:tc>
        <w:tc>
          <w:tcPr>
            <w:tcW w:w="4860" w:type="dxa"/>
          </w:tcPr>
          <w:p w:rsidR="00434A75" w:rsidRPr="00256971" w:rsidRDefault="00434A75" w:rsidP="00B70C99">
            <w:pPr>
              <w:spacing w:line="276" w:lineRule="auto"/>
              <w:jc w:val="both"/>
              <w:rPr>
                <w:lang w:eastAsia="en-US"/>
              </w:rPr>
            </w:pPr>
            <w:r w:rsidRPr="00256971">
              <w:rPr>
                <w:b/>
                <w:bCs/>
                <w:lang w:eastAsia="en-US"/>
              </w:rPr>
              <w:t>Жилищное строительство:</w:t>
            </w:r>
          </w:p>
        </w:tc>
        <w:tc>
          <w:tcPr>
            <w:tcW w:w="2113" w:type="dxa"/>
            <w:vAlign w:val="center"/>
          </w:tcPr>
          <w:p w:rsidR="00434A75" w:rsidRPr="00256971" w:rsidRDefault="00434A75" w:rsidP="00B70C99">
            <w:pPr>
              <w:spacing w:line="276" w:lineRule="auto"/>
              <w:jc w:val="both"/>
              <w:rPr>
                <w:lang w:eastAsia="en-US"/>
              </w:rPr>
            </w:pPr>
          </w:p>
        </w:tc>
        <w:tc>
          <w:tcPr>
            <w:tcW w:w="1950" w:type="dxa"/>
          </w:tcPr>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w:t>
            </w:r>
          </w:p>
        </w:tc>
        <w:tc>
          <w:tcPr>
            <w:tcW w:w="4860" w:type="dxa"/>
          </w:tcPr>
          <w:p w:rsidR="00434A75" w:rsidRPr="00256971" w:rsidRDefault="00434A75" w:rsidP="00B70C99">
            <w:pPr>
              <w:spacing w:line="276" w:lineRule="auto"/>
              <w:jc w:val="both"/>
              <w:rPr>
                <w:lang w:eastAsia="en-US"/>
              </w:rPr>
            </w:pPr>
            <w:r w:rsidRPr="00256971">
              <w:rPr>
                <w:lang w:eastAsia="en-US"/>
              </w:rPr>
              <w:t>24-х кв. жилой дом по ул.Раскольникова, 178по программе переселения граждан из аварийного жилого фонда</w:t>
            </w:r>
          </w:p>
        </w:tc>
        <w:tc>
          <w:tcPr>
            <w:tcW w:w="2113" w:type="dxa"/>
            <w:vAlign w:val="center"/>
          </w:tcPr>
          <w:p w:rsidR="00434A75" w:rsidRPr="00256971" w:rsidRDefault="00434A75" w:rsidP="00B70C99">
            <w:pPr>
              <w:spacing w:line="276" w:lineRule="auto"/>
              <w:jc w:val="both"/>
              <w:rPr>
                <w:lang w:eastAsia="en-US"/>
              </w:rPr>
            </w:pPr>
            <w:r w:rsidRPr="00256971">
              <w:rPr>
                <w:lang w:eastAsia="en-US"/>
              </w:rPr>
              <w:t>23 517,5</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МО – 3505,7т.р,  бюджет фонда реформ ЖКХ – 9860,1т.р., бюджет УР- 10151,7т.р. </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2</w:t>
            </w:r>
          </w:p>
        </w:tc>
        <w:tc>
          <w:tcPr>
            <w:tcW w:w="4860" w:type="dxa"/>
          </w:tcPr>
          <w:p w:rsidR="00434A75" w:rsidRPr="00256971" w:rsidRDefault="00434A75" w:rsidP="00B70C99">
            <w:pPr>
              <w:spacing w:line="276" w:lineRule="auto"/>
              <w:jc w:val="both"/>
              <w:rPr>
                <w:lang w:eastAsia="en-US"/>
              </w:rPr>
            </w:pPr>
            <w:r w:rsidRPr="00256971">
              <w:rPr>
                <w:lang w:eastAsia="en-US"/>
              </w:rPr>
              <w:t>18-тикв.жилой дом по ул.Гагарина,9 по программе переселения граждан из аварийного жилого фонда</w:t>
            </w:r>
          </w:p>
        </w:tc>
        <w:tc>
          <w:tcPr>
            <w:tcW w:w="2113" w:type="dxa"/>
            <w:vAlign w:val="center"/>
          </w:tcPr>
          <w:p w:rsidR="00434A75" w:rsidRPr="00256971" w:rsidRDefault="00434A75" w:rsidP="00B70C99">
            <w:pPr>
              <w:spacing w:line="276" w:lineRule="auto"/>
              <w:jc w:val="both"/>
              <w:rPr>
                <w:lang w:eastAsia="en-US"/>
              </w:rPr>
            </w:pPr>
            <w:r w:rsidRPr="00256971">
              <w:rPr>
                <w:lang w:eastAsia="en-US"/>
              </w:rPr>
              <w:t>18 530,7</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МО – 3418,4т.р,  бюджет фонда реформ ЖКХ – 7446,1т.р., бюджет УР- 7666,2т.р.,  </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3</w:t>
            </w:r>
          </w:p>
        </w:tc>
        <w:tc>
          <w:tcPr>
            <w:tcW w:w="4860" w:type="dxa"/>
          </w:tcPr>
          <w:p w:rsidR="00434A75" w:rsidRPr="00256971" w:rsidRDefault="00434A75" w:rsidP="00B70C99">
            <w:pPr>
              <w:spacing w:line="276" w:lineRule="auto"/>
              <w:jc w:val="both"/>
              <w:rPr>
                <w:lang w:eastAsia="en-US"/>
              </w:rPr>
            </w:pPr>
            <w:r w:rsidRPr="00256971">
              <w:rPr>
                <w:lang w:eastAsia="en-US"/>
              </w:rPr>
              <w:t>36-ти кв.жилой дом по ул.Гончарова по программе переселения граждан из аварийного жилого фонда</w:t>
            </w:r>
          </w:p>
        </w:tc>
        <w:tc>
          <w:tcPr>
            <w:tcW w:w="2113" w:type="dxa"/>
            <w:vAlign w:val="center"/>
          </w:tcPr>
          <w:p w:rsidR="00434A75" w:rsidRPr="00256971" w:rsidRDefault="00434A75" w:rsidP="00B70C99">
            <w:pPr>
              <w:spacing w:line="276" w:lineRule="auto"/>
              <w:jc w:val="both"/>
              <w:rPr>
                <w:lang w:eastAsia="en-US"/>
              </w:rPr>
            </w:pPr>
            <w:r w:rsidRPr="00256971">
              <w:rPr>
                <w:lang w:eastAsia="en-US"/>
              </w:rPr>
              <w:t>4 265,5</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МО – 2302,4т.р,  бюджет фонда реформ ЖКХ – 917,7т.р., бюджет УР- 1045,3т.р.,  </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 xml:space="preserve"> 4</w:t>
            </w:r>
          </w:p>
        </w:tc>
        <w:tc>
          <w:tcPr>
            <w:tcW w:w="4860" w:type="dxa"/>
          </w:tcPr>
          <w:p w:rsidR="00434A75" w:rsidRPr="00256971" w:rsidRDefault="00434A75" w:rsidP="00B70C99">
            <w:pPr>
              <w:spacing w:line="276" w:lineRule="auto"/>
              <w:jc w:val="both"/>
              <w:rPr>
                <w:lang w:eastAsia="en-US"/>
              </w:rPr>
            </w:pPr>
            <w:r w:rsidRPr="00256971">
              <w:rPr>
                <w:lang w:eastAsia="en-US"/>
              </w:rPr>
              <w:t>ПИР жилой дом памяти Баржевиков</w:t>
            </w:r>
          </w:p>
        </w:tc>
        <w:tc>
          <w:tcPr>
            <w:tcW w:w="2113" w:type="dxa"/>
            <w:vAlign w:val="center"/>
          </w:tcPr>
          <w:p w:rsidR="00434A75" w:rsidRPr="00256971" w:rsidRDefault="00434A75" w:rsidP="00B70C99">
            <w:pPr>
              <w:spacing w:line="276" w:lineRule="auto"/>
              <w:jc w:val="both"/>
              <w:rPr>
                <w:lang w:eastAsia="en-US"/>
              </w:rPr>
            </w:pPr>
            <w:r w:rsidRPr="00256971">
              <w:rPr>
                <w:lang w:eastAsia="en-US"/>
              </w:rPr>
              <w:t>1 776,6</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МО </w:t>
            </w:r>
          </w:p>
        </w:tc>
      </w:tr>
      <w:tr w:rsidR="00256971" w:rsidRPr="00256971">
        <w:tc>
          <w:tcPr>
            <w:tcW w:w="648" w:type="dxa"/>
          </w:tcPr>
          <w:p w:rsidR="00434A75" w:rsidRPr="00256971" w:rsidRDefault="00434A75" w:rsidP="00B70C99">
            <w:pPr>
              <w:spacing w:line="276" w:lineRule="auto"/>
              <w:jc w:val="both"/>
              <w:rPr>
                <w:lang w:eastAsia="en-US"/>
              </w:rPr>
            </w:pPr>
          </w:p>
        </w:tc>
        <w:tc>
          <w:tcPr>
            <w:tcW w:w="4860" w:type="dxa"/>
          </w:tcPr>
          <w:p w:rsidR="00434A75" w:rsidRPr="00256971" w:rsidRDefault="00434A75" w:rsidP="00B70C99">
            <w:pPr>
              <w:spacing w:line="276" w:lineRule="auto"/>
              <w:jc w:val="both"/>
              <w:rPr>
                <w:b/>
                <w:bCs/>
                <w:lang w:eastAsia="en-US"/>
              </w:rPr>
            </w:pPr>
            <w:r w:rsidRPr="00256971">
              <w:rPr>
                <w:b/>
                <w:bCs/>
                <w:lang w:eastAsia="en-US"/>
              </w:rPr>
              <w:t>Объекты социально-культурного назначения:</w:t>
            </w:r>
          </w:p>
        </w:tc>
        <w:tc>
          <w:tcPr>
            <w:tcW w:w="2113" w:type="dxa"/>
            <w:vAlign w:val="center"/>
          </w:tcPr>
          <w:p w:rsidR="00434A75" w:rsidRPr="00256971" w:rsidRDefault="00434A75" w:rsidP="00B70C99">
            <w:pPr>
              <w:spacing w:line="276" w:lineRule="auto"/>
              <w:jc w:val="both"/>
              <w:rPr>
                <w:lang w:eastAsia="en-US"/>
              </w:rPr>
            </w:pPr>
          </w:p>
        </w:tc>
        <w:tc>
          <w:tcPr>
            <w:tcW w:w="1950" w:type="dxa"/>
          </w:tcPr>
          <w:p w:rsidR="00434A75" w:rsidRPr="00256971" w:rsidRDefault="00434A75" w:rsidP="00B70C99">
            <w:pPr>
              <w:spacing w:line="276" w:lineRule="auto"/>
              <w:jc w:val="both"/>
              <w:rPr>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5</w:t>
            </w:r>
          </w:p>
        </w:tc>
        <w:tc>
          <w:tcPr>
            <w:tcW w:w="4860" w:type="dxa"/>
          </w:tcPr>
          <w:p w:rsidR="00434A75" w:rsidRPr="00256971" w:rsidRDefault="00434A75" w:rsidP="00B70C99">
            <w:pPr>
              <w:spacing w:line="276" w:lineRule="auto"/>
              <w:jc w:val="both"/>
              <w:rPr>
                <w:lang w:eastAsia="en-US"/>
              </w:rPr>
            </w:pPr>
            <w:r w:rsidRPr="00256971">
              <w:rPr>
                <w:lang w:eastAsia="en-US"/>
              </w:rPr>
              <w:t>Детский сад на 190 мест ул.Лесная</w:t>
            </w:r>
          </w:p>
        </w:tc>
        <w:tc>
          <w:tcPr>
            <w:tcW w:w="2113" w:type="dxa"/>
            <w:vAlign w:val="center"/>
          </w:tcPr>
          <w:p w:rsidR="00434A75" w:rsidRPr="00256971" w:rsidRDefault="00434A75" w:rsidP="00B70C99">
            <w:pPr>
              <w:spacing w:line="276" w:lineRule="auto"/>
              <w:jc w:val="both"/>
              <w:rPr>
                <w:lang w:eastAsia="en-US"/>
              </w:rPr>
            </w:pPr>
            <w:r w:rsidRPr="00256971">
              <w:rPr>
                <w:lang w:eastAsia="en-US"/>
              </w:rPr>
              <w:t>150 010,0</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Бюджет РФ -110000т.р., бюджет УР- 40000т.р.</w:t>
            </w:r>
          </w:p>
          <w:p w:rsidR="00434A75" w:rsidRPr="00256971" w:rsidRDefault="00434A75" w:rsidP="00B70C99">
            <w:pPr>
              <w:spacing w:line="276" w:lineRule="auto"/>
              <w:jc w:val="both"/>
              <w:rPr>
                <w:sz w:val="18"/>
                <w:szCs w:val="18"/>
                <w:lang w:eastAsia="en-US"/>
              </w:rPr>
            </w:pPr>
            <w:r w:rsidRPr="00256971">
              <w:rPr>
                <w:sz w:val="18"/>
                <w:szCs w:val="18"/>
                <w:lang w:eastAsia="en-US"/>
              </w:rPr>
              <w:t>Бюджет МО -10 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6</w:t>
            </w:r>
          </w:p>
        </w:tc>
        <w:tc>
          <w:tcPr>
            <w:tcW w:w="4860" w:type="dxa"/>
          </w:tcPr>
          <w:p w:rsidR="00434A75" w:rsidRPr="00256971" w:rsidRDefault="00434A75" w:rsidP="00B70C99">
            <w:pPr>
              <w:spacing w:line="276" w:lineRule="auto"/>
              <w:jc w:val="both"/>
              <w:rPr>
                <w:lang w:eastAsia="en-US"/>
              </w:rPr>
            </w:pPr>
            <w:r w:rsidRPr="00256971">
              <w:rPr>
                <w:lang w:eastAsia="en-US"/>
              </w:rPr>
              <w:t>Детский сад в мкр. Элеконд</w:t>
            </w:r>
          </w:p>
        </w:tc>
        <w:tc>
          <w:tcPr>
            <w:tcW w:w="2113" w:type="dxa"/>
            <w:vAlign w:val="center"/>
          </w:tcPr>
          <w:p w:rsidR="00434A75" w:rsidRPr="00256971" w:rsidRDefault="00434A75" w:rsidP="00B70C99">
            <w:pPr>
              <w:spacing w:line="276" w:lineRule="auto"/>
              <w:jc w:val="both"/>
              <w:rPr>
                <w:lang w:eastAsia="en-US"/>
              </w:rPr>
            </w:pPr>
            <w:r w:rsidRPr="00256971">
              <w:rPr>
                <w:lang w:eastAsia="en-US"/>
              </w:rPr>
              <w:t>69,1</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УР- 42,7 т.р., бюджет МО- 26,4 т.р. </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7</w:t>
            </w:r>
          </w:p>
        </w:tc>
        <w:tc>
          <w:tcPr>
            <w:tcW w:w="4860" w:type="dxa"/>
          </w:tcPr>
          <w:p w:rsidR="00434A75" w:rsidRPr="00256971" w:rsidRDefault="00434A75" w:rsidP="00B70C99">
            <w:pPr>
              <w:spacing w:line="276" w:lineRule="auto"/>
              <w:jc w:val="both"/>
              <w:rPr>
                <w:lang w:eastAsia="en-US"/>
              </w:rPr>
            </w:pPr>
            <w:r w:rsidRPr="00256971">
              <w:rPr>
                <w:lang w:eastAsia="en-US"/>
              </w:rPr>
              <w:t>Капитальный ремонт крыши здания «Лицея №26»</w:t>
            </w:r>
          </w:p>
        </w:tc>
        <w:tc>
          <w:tcPr>
            <w:tcW w:w="2113" w:type="dxa"/>
            <w:vAlign w:val="center"/>
          </w:tcPr>
          <w:p w:rsidR="00434A75" w:rsidRPr="00256971" w:rsidRDefault="00434A75" w:rsidP="00B70C99">
            <w:pPr>
              <w:spacing w:line="276" w:lineRule="auto"/>
              <w:jc w:val="both"/>
              <w:rPr>
                <w:lang w:eastAsia="en-US"/>
              </w:rPr>
            </w:pPr>
            <w:r w:rsidRPr="00256971">
              <w:rPr>
                <w:lang w:eastAsia="en-US"/>
              </w:rPr>
              <w:t>2 550,0</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 Бюджет УР-2500т.р, бюджет МО -  50т.р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8</w:t>
            </w:r>
          </w:p>
        </w:tc>
        <w:tc>
          <w:tcPr>
            <w:tcW w:w="4860" w:type="dxa"/>
          </w:tcPr>
          <w:p w:rsidR="00434A75" w:rsidRPr="00256971" w:rsidRDefault="00434A75" w:rsidP="00B70C99">
            <w:pPr>
              <w:spacing w:line="276" w:lineRule="auto"/>
              <w:jc w:val="both"/>
              <w:rPr>
                <w:lang w:eastAsia="en-US"/>
              </w:rPr>
            </w:pPr>
            <w:r w:rsidRPr="00256971">
              <w:rPr>
                <w:lang w:eastAsia="en-US"/>
              </w:rPr>
              <w:t xml:space="preserve">Капитальный ремонт крыши здания МКС(К)ОУ </w:t>
            </w:r>
            <w:r w:rsidRPr="00256971">
              <w:rPr>
                <w:lang w:val="en-US" w:eastAsia="en-US"/>
              </w:rPr>
              <w:t>II</w:t>
            </w:r>
            <w:r w:rsidRPr="00256971">
              <w:rPr>
                <w:lang w:eastAsia="en-US"/>
              </w:rPr>
              <w:t>вида «Школа-интернат»</w:t>
            </w:r>
          </w:p>
        </w:tc>
        <w:tc>
          <w:tcPr>
            <w:tcW w:w="2113" w:type="dxa"/>
            <w:vAlign w:val="center"/>
          </w:tcPr>
          <w:p w:rsidR="00434A75" w:rsidRPr="00256971" w:rsidRDefault="00434A75" w:rsidP="00B70C99">
            <w:pPr>
              <w:spacing w:line="276" w:lineRule="auto"/>
              <w:jc w:val="both"/>
              <w:rPr>
                <w:lang w:eastAsia="en-US"/>
              </w:rPr>
            </w:pPr>
            <w:r w:rsidRPr="00256971">
              <w:rPr>
                <w:lang w:eastAsia="en-US"/>
              </w:rPr>
              <w:t>1 773,5</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Бюджет УР – 1769,9т.р., бюджет УР -3,6т.р.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9</w:t>
            </w:r>
          </w:p>
        </w:tc>
        <w:tc>
          <w:tcPr>
            <w:tcW w:w="4860" w:type="dxa"/>
          </w:tcPr>
          <w:p w:rsidR="00434A75" w:rsidRPr="00256971" w:rsidRDefault="00434A75" w:rsidP="00B70C99">
            <w:pPr>
              <w:spacing w:line="276" w:lineRule="auto"/>
              <w:jc w:val="both"/>
              <w:rPr>
                <w:lang w:eastAsia="en-US"/>
              </w:rPr>
            </w:pPr>
            <w:r w:rsidRPr="00256971">
              <w:rPr>
                <w:lang w:eastAsia="en-US"/>
              </w:rPr>
              <w:t>Реконструкция стадиона «Энергия»</w:t>
            </w:r>
          </w:p>
        </w:tc>
        <w:tc>
          <w:tcPr>
            <w:tcW w:w="2113" w:type="dxa"/>
            <w:vAlign w:val="center"/>
          </w:tcPr>
          <w:p w:rsidR="00434A75" w:rsidRPr="00256971" w:rsidRDefault="00434A75" w:rsidP="00B70C99">
            <w:pPr>
              <w:spacing w:line="276" w:lineRule="auto"/>
              <w:jc w:val="both"/>
              <w:rPr>
                <w:lang w:eastAsia="en-US"/>
              </w:rPr>
            </w:pPr>
            <w:r w:rsidRPr="00256971">
              <w:rPr>
                <w:lang w:eastAsia="en-US"/>
              </w:rPr>
              <w:t>22 362,2</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 Бюджет РФ -8421т.р., бюджет УР-13931,2т.р.</w:t>
            </w:r>
          </w:p>
          <w:p w:rsidR="00434A75" w:rsidRPr="00256971" w:rsidRDefault="00434A75" w:rsidP="00B70C99">
            <w:pPr>
              <w:spacing w:line="276" w:lineRule="auto"/>
              <w:jc w:val="both"/>
              <w:rPr>
                <w:sz w:val="18"/>
                <w:szCs w:val="18"/>
                <w:lang w:eastAsia="en-US"/>
              </w:rPr>
            </w:pPr>
            <w:r w:rsidRPr="00256971">
              <w:rPr>
                <w:sz w:val="18"/>
                <w:szCs w:val="18"/>
                <w:lang w:eastAsia="en-US"/>
              </w:rPr>
              <w:t>бюджет МО -10 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10</w:t>
            </w:r>
          </w:p>
        </w:tc>
        <w:tc>
          <w:tcPr>
            <w:tcW w:w="4860" w:type="dxa"/>
          </w:tcPr>
          <w:p w:rsidR="00434A75" w:rsidRPr="00256971" w:rsidRDefault="00434A75" w:rsidP="00B70C99">
            <w:pPr>
              <w:spacing w:line="276" w:lineRule="auto"/>
              <w:jc w:val="both"/>
              <w:rPr>
                <w:lang w:eastAsia="en-US"/>
              </w:rPr>
            </w:pPr>
            <w:r w:rsidRPr="00256971">
              <w:rPr>
                <w:lang w:eastAsia="en-US"/>
              </w:rPr>
              <w:t>ТРК «Камский берег» Реконструкция набережной р. Камы</w:t>
            </w:r>
          </w:p>
        </w:tc>
        <w:tc>
          <w:tcPr>
            <w:tcW w:w="2113" w:type="dxa"/>
            <w:vAlign w:val="center"/>
          </w:tcPr>
          <w:p w:rsidR="00434A75" w:rsidRPr="00256971" w:rsidRDefault="00434A75" w:rsidP="00B70C99">
            <w:pPr>
              <w:spacing w:line="276" w:lineRule="auto"/>
              <w:jc w:val="both"/>
              <w:rPr>
                <w:lang w:eastAsia="en-US"/>
              </w:rPr>
            </w:pPr>
            <w:r w:rsidRPr="00256971">
              <w:rPr>
                <w:lang w:eastAsia="en-US"/>
              </w:rPr>
              <w:t>934,6</w:t>
            </w:r>
          </w:p>
        </w:tc>
        <w:tc>
          <w:tcPr>
            <w:tcW w:w="1950" w:type="dxa"/>
          </w:tcPr>
          <w:p w:rsidR="00434A75" w:rsidRPr="00256971" w:rsidRDefault="00434A75" w:rsidP="00B70C99">
            <w:pPr>
              <w:spacing w:line="276" w:lineRule="auto"/>
              <w:jc w:val="both"/>
              <w:rPr>
                <w:sz w:val="18"/>
                <w:szCs w:val="18"/>
                <w:lang w:eastAsia="en-US"/>
              </w:rPr>
            </w:pPr>
          </w:p>
          <w:p w:rsidR="00434A75" w:rsidRPr="00256971" w:rsidRDefault="00434A75" w:rsidP="00B70C99">
            <w:pPr>
              <w:spacing w:line="276" w:lineRule="auto"/>
              <w:jc w:val="both"/>
              <w:rPr>
                <w:sz w:val="18"/>
                <w:szCs w:val="18"/>
                <w:lang w:eastAsia="en-US"/>
              </w:rPr>
            </w:pPr>
            <w:r w:rsidRPr="00256971">
              <w:rPr>
                <w:sz w:val="18"/>
                <w:szCs w:val="18"/>
                <w:lang w:eastAsia="en-US"/>
              </w:rPr>
              <w:t>Бюджет УР854,9т.р, бюджет МО 79,7т.р.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11</w:t>
            </w:r>
          </w:p>
        </w:tc>
        <w:tc>
          <w:tcPr>
            <w:tcW w:w="4860" w:type="dxa"/>
          </w:tcPr>
          <w:p w:rsidR="00434A75" w:rsidRPr="00256971" w:rsidRDefault="00434A75" w:rsidP="00B70C99">
            <w:pPr>
              <w:spacing w:line="276" w:lineRule="auto"/>
              <w:jc w:val="both"/>
              <w:rPr>
                <w:lang w:eastAsia="en-US"/>
              </w:rPr>
            </w:pPr>
            <w:r w:rsidRPr="00256971">
              <w:rPr>
                <w:lang w:eastAsia="en-US"/>
              </w:rPr>
              <w:t>ТРК «Камский берег» Реконструкция центральной площади</w:t>
            </w:r>
          </w:p>
        </w:tc>
        <w:tc>
          <w:tcPr>
            <w:tcW w:w="2113" w:type="dxa"/>
            <w:vAlign w:val="center"/>
          </w:tcPr>
          <w:p w:rsidR="00434A75" w:rsidRPr="00256971" w:rsidRDefault="00434A75" w:rsidP="00B70C99">
            <w:pPr>
              <w:spacing w:line="276" w:lineRule="auto"/>
              <w:jc w:val="both"/>
              <w:rPr>
                <w:lang w:eastAsia="en-US"/>
              </w:rPr>
            </w:pPr>
            <w:r w:rsidRPr="00256971">
              <w:rPr>
                <w:lang w:eastAsia="en-US"/>
              </w:rPr>
              <w:t>792,7</w:t>
            </w:r>
          </w:p>
        </w:tc>
        <w:tc>
          <w:tcPr>
            <w:tcW w:w="1950" w:type="dxa"/>
          </w:tcPr>
          <w:p w:rsidR="00434A75" w:rsidRPr="00256971" w:rsidRDefault="00434A75" w:rsidP="00B70C99">
            <w:pPr>
              <w:spacing w:line="276" w:lineRule="auto"/>
              <w:jc w:val="both"/>
              <w:rPr>
                <w:sz w:val="18"/>
                <w:szCs w:val="18"/>
                <w:lang w:eastAsia="en-US"/>
              </w:rPr>
            </w:pPr>
          </w:p>
          <w:p w:rsidR="00434A75" w:rsidRPr="00256971" w:rsidRDefault="00434A75" w:rsidP="00B70C99">
            <w:pPr>
              <w:spacing w:line="276" w:lineRule="auto"/>
              <w:jc w:val="both"/>
              <w:rPr>
                <w:sz w:val="18"/>
                <w:szCs w:val="18"/>
                <w:lang w:eastAsia="en-US"/>
              </w:rPr>
            </w:pPr>
            <w:r w:rsidRPr="00256971">
              <w:rPr>
                <w:sz w:val="18"/>
                <w:szCs w:val="18"/>
                <w:lang w:eastAsia="en-US"/>
              </w:rPr>
              <w:t>Бюджет УР754,9т.р, бюджет МО 37,8т.р</w:t>
            </w:r>
          </w:p>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12</w:t>
            </w:r>
          </w:p>
        </w:tc>
        <w:tc>
          <w:tcPr>
            <w:tcW w:w="4860" w:type="dxa"/>
          </w:tcPr>
          <w:p w:rsidR="00434A75" w:rsidRPr="00256971" w:rsidRDefault="00434A75" w:rsidP="00B70C99">
            <w:pPr>
              <w:spacing w:line="276" w:lineRule="auto"/>
              <w:jc w:val="both"/>
              <w:rPr>
                <w:lang w:eastAsia="en-US"/>
              </w:rPr>
            </w:pPr>
            <w:r w:rsidRPr="00256971">
              <w:rPr>
                <w:lang w:eastAsia="en-US"/>
              </w:rPr>
              <w:t>Капитальный ремонт здания МФЦ предоставления государственных и муниципальных услуг</w:t>
            </w:r>
          </w:p>
        </w:tc>
        <w:tc>
          <w:tcPr>
            <w:tcW w:w="2113" w:type="dxa"/>
            <w:vAlign w:val="center"/>
          </w:tcPr>
          <w:p w:rsidR="00434A75" w:rsidRPr="00256971" w:rsidRDefault="00434A75" w:rsidP="00B70C99">
            <w:pPr>
              <w:spacing w:line="276" w:lineRule="auto"/>
              <w:jc w:val="both"/>
              <w:rPr>
                <w:lang w:eastAsia="en-US"/>
              </w:rPr>
            </w:pPr>
            <w:r w:rsidRPr="00256971">
              <w:rPr>
                <w:lang w:eastAsia="en-US"/>
              </w:rPr>
              <w:t>2 442,2</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Бюджет УР – 2432,2т.р, бюджетМО- 10  т.р.</w:t>
            </w:r>
          </w:p>
        </w:tc>
      </w:tr>
      <w:tr w:rsidR="00256971" w:rsidRPr="00256971">
        <w:tc>
          <w:tcPr>
            <w:tcW w:w="648" w:type="dxa"/>
          </w:tcPr>
          <w:p w:rsidR="00434A75" w:rsidRPr="00256971" w:rsidRDefault="00434A75" w:rsidP="00B70C99">
            <w:pPr>
              <w:spacing w:line="276" w:lineRule="auto"/>
              <w:jc w:val="both"/>
              <w:rPr>
                <w:highlight w:val="yellow"/>
                <w:lang w:eastAsia="en-US"/>
              </w:rPr>
            </w:pPr>
          </w:p>
        </w:tc>
        <w:tc>
          <w:tcPr>
            <w:tcW w:w="4860" w:type="dxa"/>
          </w:tcPr>
          <w:p w:rsidR="00434A75" w:rsidRPr="00256971" w:rsidRDefault="00434A75" w:rsidP="00B70C99">
            <w:pPr>
              <w:spacing w:line="276" w:lineRule="auto"/>
              <w:jc w:val="both"/>
              <w:rPr>
                <w:lang w:eastAsia="en-US"/>
              </w:rPr>
            </w:pPr>
            <w:r w:rsidRPr="00256971">
              <w:rPr>
                <w:b/>
                <w:bCs/>
                <w:lang w:eastAsia="en-US"/>
              </w:rPr>
              <w:t>Объекты инженерной инфраструктуры</w:t>
            </w:r>
            <w:r w:rsidRPr="00256971">
              <w:rPr>
                <w:lang w:eastAsia="en-US"/>
              </w:rPr>
              <w:t>:</w:t>
            </w:r>
          </w:p>
          <w:p w:rsidR="00434A75" w:rsidRPr="00256971" w:rsidRDefault="00434A75" w:rsidP="00B70C99">
            <w:pPr>
              <w:spacing w:line="276" w:lineRule="auto"/>
              <w:jc w:val="both"/>
              <w:rPr>
                <w:highlight w:val="yellow"/>
                <w:lang w:eastAsia="en-US"/>
              </w:rPr>
            </w:pPr>
            <w:r w:rsidRPr="00256971">
              <w:rPr>
                <w:lang w:eastAsia="en-US"/>
              </w:rPr>
              <w:t>в том числе:</w:t>
            </w:r>
          </w:p>
        </w:tc>
        <w:tc>
          <w:tcPr>
            <w:tcW w:w="2113" w:type="dxa"/>
            <w:vAlign w:val="center"/>
          </w:tcPr>
          <w:p w:rsidR="00434A75" w:rsidRPr="00256971" w:rsidRDefault="00434A75" w:rsidP="00B70C99">
            <w:pPr>
              <w:spacing w:line="276" w:lineRule="auto"/>
              <w:jc w:val="both"/>
              <w:rPr>
                <w:highlight w:val="yellow"/>
                <w:lang w:eastAsia="en-US"/>
              </w:rPr>
            </w:pPr>
          </w:p>
        </w:tc>
        <w:tc>
          <w:tcPr>
            <w:tcW w:w="1950" w:type="dxa"/>
          </w:tcPr>
          <w:p w:rsidR="00434A75" w:rsidRPr="00256971" w:rsidRDefault="00434A75" w:rsidP="00B70C99">
            <w:pPr>
              <w:spacing w:line="276" w:lineRule="auto"/>
              <w:jc w:val="both"/>
              <w:rPr>
                <w:highlight w:val="yellow"/>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13</w:t>
            </w:r>
          </w:p>
        </w:tc>
        <w:tc>
          <w:tcPr>
            <w:tcW w:w="4860" w:type="dxa"/>
          </w:tcPr>
          <w:p w:rsidR="00434A75" w:rsidRPr="00256971" w:rsidRDefault="00434A75" w:rsidP="00B70C99">
            <w:pPr>
              <w:spacing w:line="276" w:lineRule="auto"/>
              <w:jc w:val="both"/>
              <w:rPr>
                <w:lang w:eastAsia="en-US"/>
              </w:rPr>
            </w:pPr>
            <w:r w:rsidRPr="00256971">
              <w:rPr>
                <w:lang w:eastAsia="en-US"/>
              </w:rPr>
              <w:t xml:space="preserve">Построено сетей газопроводов в г.Сарапуле </w:t>
            </w:r>
            <w:r w:rsidRPr="00256971">
              <w:rPr>
                <w:lang w:eastAsia="en-US"/>
              </w:rPr>
              <w:lastRenderedPageBreak/>
              <w:t>за 2015г (освоено с учетом погашения долгов)</w:t>
            </w:r>
          </w:p>
        </w:tc>
        <w:tc>
          <w:tcPr>
            <w:tcW w:w="2113" w:type="dxa"/>
            <w:vAlign w:val="center"/>
          </w:tcPr>
          <w:p w:rsidR="00434A75" w:rsidRPr="00256971" w:rsidRDefault="00434A75" w:rsidP="00B70C99">
            <w:pPr>
              <w:spacing w:line="276" w:lineRule="auto"/>
              <w:jc w:val="both"/>
              <w:rPr>
                <w:lang w:eastAsia="en-US"/>
              </w:rPr>
            </w:pPr>
            <w:r w:rsidRPr="00256971">
              <w:rPr>
                <w:lang w:eastAsia="en-US"/>
              </w:rPr>
              <w:lastRenderedPageBreak/>
              <w:t>9 820,2</w:t>
            </w:r>
          </w:p>
        </w:tc>
        <w:tc>
          <w:tcPr>
            <w:tcW w:w="1950" w:type="dxa"/>
          </w:tcPr>
          <w:p w:rsidR="00434A75" w:rsidRPr="00256971" w:rsidRDefault="00434A75" w:rsidP="00B70C99">
            <w:pPr>
              <w:spacing w:line="276" w:lineRule="auto"/>
              <w:jc w:val="both"/>
              <w:rPr>
                <w:sz w:val="18"/>
                <w:szCs w:val="18"/>
                <w:highlight w:val="yellow"/>
                <w:lang w:eastAsia="en-US"/>
              </w:rPr>
            </w:pPr>
          </w:p>
          <w:p w:rsidR="00434A75" w:rsidRPr="00256971" w:rsidRDefault="00434A75" w:rsidP="00B70C99">
            <w:pPr>
              <w:spacing w:line="276" w:lineRule="auto"/>
              <w:jc w:val="both"/>
              <w:rPr>
                <w:sz w:val="18"/>
                <w:szCs w:val="18"/>
                <w:lang w:eastAsia="en-US"/>
              </w:rPr>
            </w:pPr>
            <w:r w:rsidRPr="00256971">
              <w:rPr>
                <w:sz w:val="18"/>
                <w:szCs w:val="18"/>
                <w:lang w:eastAsia="en-US"/>
              </w:rPr>
              <w:t xml:space="preserve">0,7 км – введено </w:t>
            </w:r>
            <w:r w:rsidRPr="00256971">
              <w:rPr>
                <w:sz w:val="18"/>
                <w:szCs w:val="18"/>
                <w:lang w:eastAsia="en-US"/>
              </w:rPr>
              <w:lastRenderedPageBreak/>
              <w:t xml:space="preserve">кв.75, </w:t>
            </w:r>
          </w:p>
          <w:p w:rsidR="00434A75" w:rsidRPr="00256971" w:rsidRDefault="00434A75" w:rsidP="00B70C99">
            <w:pPr>
              <w:spacing w:line="276" w:lineRule="auto"/>
              <w:jc w:val="both"/>
              <w:rPr>
                <w:sz w:val="18"/>
                <w:szCs w:val="18"/>
                <w:highlight w:val="yellow"/>
                <w:lang w:eastAsia="en-US"/>
              </w:rPr>
            </w:pPr>
            <w:r w:rsidRPr="00256971">
              <w:rPr>
                <w:sz w:val="18"/>
                <w:szCs w:val="18"/>
                <w:lang w:eastAsia="en-US"/>
              </w:rPr>
              <w:t xml:space="preserve"> 3,5 км – построено, готовится к сдаче в 2016 г газ Гудок-2</w:t>
            </w:r>
          </w:p>
        </w:tc>
      </w:tr>
      <w:tr w:rsidR="00256971" w:rsidRPr="00256971">
        <w:tc>
          <w:tcPr>
            <w:tcW w:w="648" w:type="dxa"/>
          </w:tcPr>
          <w:p w:rsidR="00434A75" w:rsidRPr="00256971" w:rsidRDefault="00434A75" w:rsidP="00B70C99">
            <w:pPr>
              <w:spacing w:line="276" w:lineRule="auto"/>
              <w:jc w:val="both"/>
              <w:rPr>
                <w:lang w:eastAsia="en-US"/>
              </w:rPr>
            </w:pPr>
          </w:p>
        </w:tc>
        <w:tc>
          <w:tcPr>
            <w:tcW w:w="4860" w:type="dxa"/>
          </w:tcPr>
          <w:p w:rsidR="00434A75" w:rsidRPr="00256971" w:rsidRDefault="00434A75" w:rsidP="00B70C99">
            <w:pPr>
              <w:spacing w:line="276" w:lineRule="auto"/>
              <w:jc w:val="both"/>
              <w:rPr>
                <w:i/>
                <w:iCs/>
                <w:lang w:eastAsia="en-US"/>
              </w:rPr>
            </w:pPr>
            <w:r w:rsidRPr="00256971">
              <w:rPr>
                <w:i/>
                <w:iCs/>
                <w:lang w:eastAsia="en-US"/>
              </w:rPr>
              <w:t>- за счет бюджета УР</w:t>
            </w:r>
          </w:p>
        </w:tc>
        <w:tc>
          <w:tcPr>
            <w:tcW w:w="2113" w:type="dxa"/>
            <w:vAlign w:val="center"/>
          </w:tcPr>
          <w:p w:rsidR="00434A75" w:rsidRPr="00256971" w:rsidRDefault="00434A75" w:rsidP="00B70C99">
            <w:pPr>
              <w:spacing w:line="276" w:lineRule="auto"/>
              <w:jc w:val="both"/>
              <w:rPr>
                <w:i/>
                <w:iCs/>
                <w:lang w:eastAsia="en-US"/>
              </w:rPr>
            </w:pPr>
            <w:r w:rsidRPr="00256971">
              <w:rPr>
                <w:i/>
                <w:iCs/>
                <w:lang w:eastAsia="en-US"/>
              </w:rPr>
              <w:t>7 594,8</w:t>
            </w:r>
          </w:p>
        </w:tc>
        <w:tc>
          <w:tcPr>
            <w:tcW w:w="1950" w:type="dxa"/>
          </w:tcPr>
          <w:p w:rsidR="00434A75" w:rsidRPr="00256971" w:rsidRDefault="00434A75" w:rsidP="00B70C99">
            <w:pPr>
              <w:spacing w:line="276" w:lineRule="auto"/>
              <w:jc w:val="both"/>
              <w:rPr>
                <w:highlight w:val="yellow"/>
                <w:lang w:eastAsia="en-US"/>
              </w:rPr>
            </w:pPr>
          </w:p>
        </w:tc>
      </w:tr>
      <w:tr w:rsidR="00256971" w:rsidRPr="00256971">
        <w:tc>
          <w:tcPr>
            <w:tcW w:w="648" w:type="dxa"/>
          </w:tcPr>
          <w:p w:rsidR="00434A75" w:rsidRPr="00256971" w:rsidRDefault="00434A75" w:rsidP="00B70C99">
            <w:pPr>
              <w:spacing w:line="276" w:lineRule="auto"/>
              <w:jc w:val="both"/>
              <w:rPr>
                <w:lang w:eastAsia="en-US"/>
              </w:rPr>
            </w:pPr>
          </w:p>
        </w:tc>
        <w:tc>
          <w:tcPr>
            <w:tcW w:w="4860" w:type="dxa"/>
          </w:tcPr>
          <w:p w:rsidR="00434A75" w:rsidRPr="00256971" w:rsidRDefault="00434A75" w:rsidP="00B70C99">
            <w:pPr>
              <w:spacing w:line="276" w:lineRule="auto"/>
              <w:jc w:val="both"/>
              <w:rPr>
                <w:i/>
                <w:iCs/>
                <w:lang w:eastAsia="en-US"/>
              </w:rPr>
            </w:pPr>
            <w:r w:rsidRPr="00256971">
              <w:rPr>
                <w:i/>
                <w:iCs/>
                <w:lang w:eastAsia="en-US"/>
              </w:rPr>
              <w:t>- за счет бюджета МО</w:t>
            </w:r>
          </w:p>
        </w:tc>
        <w:tc>
          <w:tcPr>
            <w:tcW w:w="2113" w:type="dxa"/>
            <w:vAlign w:val="center"/>
          </w:tcPr>
          <w:p w:rsidR="00434A75" w:rsidRPr="00256971" w:rsidRDefault="00434A75" w:rsidP="00B70C99">
            <w:pPr>
              <w:spacing w:line="276" w:lineRule="auto"/>
              <w:jc w:val="both"/>
              <w:rPr>
                <w:i/>
                <w:iCs/>
                <w:lang w:eastAsia="en-US"/>
              </w:rPr>
            </w:pPr>
            <w:r w:rsidRPr="00256971">
              <w:rPr>
                <w:i/>
                <w:iCs/>
                <w:lang w:eastAsia="en-US"/>
              </w:rPr>
              <w:t>2 543,2</w:t>
            </w:r>
          </w:p>
        </w:tc>
        <w:tc>
          <w:tcPr>
            <w:tcW w:w="1950" w:type="dxa"/>
          </w:tcPr>
          <w:p w:rsidR="00434A75" w:rsidRPr="00256971" w:rsidRDefault="00434A75" w:rsidP="00B70C99">
            <w:pPr>
              <w:spacing w:line="276" w:lineRule="auto"/>
              <w:jc w:val="both"/>
              <w:rPr>
                <w:highlight w:val="yellow"/>
                <w:lang w:eastAsia="en-US"/>
              </w:rPr>
            </w:pPr>
          </w:p>
        </w:tc>
      </w:tr>
      <w:tr w:rsidR="00256971" w:rsidRPr="00256971">
        <w:tc>
          <w:tcPr>
            <w:tcW w:w="648" w:type="dxa"/>
          </w:tcPr>
          <w:p w:rsidR="00434A75" w:rsidRPr="00256971" w:rsidRDefault="00434A75" w:rsidP="00B70C99">
            <w:pPr>
              <w:spacing w:line="276" w:lineRule="auto"/>
              <w:jc w:val="both"/>
              <w:rPr>
                <w:highlight w:val="yellow"/>
                <w:lang w:eastAsia="en-US"/>
              </w:rPr>
            </w:pPr>
          </w:p>
        </w:tc>
        <w:tc>
          <w:tcPr>
            <w:tcW w:w="4860" w:type="dxa"/>
          </w:tcPr>
          <w:p w:rsidR="00434A75" w:rsidRPr="00256971" w:rsidRDefault="00434A75" w:rsidP="00B70C99">
            <w:pPr>
              <w:spacing w:line="276" w:lineRule="auto"/>
              <w:jc w:val="both"/>
              <w:rPr>
                <w:highlight w:val="yellow"/>
                <w:lang w:eastAsia="en-US"/>
              </w:rPr>
            </w:pPr>
            <w:r w:rsidRPr="00256971">
              <w:rPr>
                <w:lang w:eastAsia="en-US"/>
              </w:rPr>
              <w:t xml:space="preserve">Водопровод </w:t>
            </w:r>
            <w:r w:rsidRPr="00256971">
              <w:rPr>
                <w:lang w:val="en-US" w:eastAsia="en-US"/>
              </w:rPr>
              <w:t>D</w:t>
            </w:r>
            <w:r w:rsidRPr="00256971">
              <w:rPr>
                <w:lang w:eastAsia="en-US"/>
              </w:rPr>
              <w:t>-400мм от ВНС «Элеконд» по ул. Чистякова, Калинина,Гончарова</w:t>
            </w:r>
          </w:p>
        </w:tc>
        <w:tc>
          <w:tcPr>
            <w:tcW w:w="2113" w:type="dxa"/>
            <w:vAlign w:val="center"/>
          </w:tcPr>
          <w:p w:rsidR="00434A75" w:rsidRPr="00256971" w:rsidRDefault="00434A75" w:rsidP="00B70C99">
            <w:pPr>
              <w:spacing w:line="276" w:lineRule="auto"/>
              <w:jc w:val="both"/>
              <w:rPr>
                <w:lang w:eastAsia="en-US"/>
              </w:rPr>
            </w:pPr>
            <w:r w:rsidRPr="00256971">
              <w:rPr>
                <w:lang w:eastAsia="en-US"/>
              </w:rPr>
              <w:t>2 002,3</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Бюджет УР 1992,3т.р, бюджет МО-10т.р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14</w:t>
            </w:r>
          </w:p>
        </w:tc>
        <w:tc>
          <w:tcPr>
            <w:tcW w:w="4860" w:type="dxa"/>
          </w:tcPr>
          <w:p w:rsidR="00434A75" w:rsidRPr="00256971" w:rsidRDefault="00434A75" w:rsidP="00B70C99">
            <w:pPr>
              <w:spacing w:line="276" w:lineRule="auto"/>
              <w:jc w:val="both"/>
              <w:rPr>
                <w:lang w:eastAsia="en-US"/>
              </w:rPr>
            </w:pPr>
            <w:r w:rsidRPr="00256971">
              <w:rPr>
                <w:lang w:eastAsia="en-US"/>
              </w:rPr>
              <w:t xml:space="preserve">Водопровод </w:t>
            </w:r>
            <w:r w:rsidRPr="00256971">
              <w:rPr>
                <w:lang w:val="en-US" w:eastAsia="en-US"/>
              </w:rPr>
              <w:t>D</w:t>
            </w:r>
            <w:r w:rsidRPr="00256971">
              <w:rPr>
                <w:lang w:eastAsia="en-US"/>
              </w:rPr>
              <w:t xml:space="preserve">-500мм от ВНС </w:t>
            </w:r>
            <w:r w:rsidRPr="00256971">
              <w:rPr>
                <w:lang w:val="en-US" w:eastAsia="en-US"/>
              </w:rPr>
              <w:t>III</w:t>
            </w:r>
            <w:r w:rsidRPr="00256971">
              <w:rPr>
                <w:lang w:eastAsia="en-US"/>
              </w:rPr>
              <w:t xml:space="preserve"> подъёма до мкр.Элеконд</w:t>
            </w:r>
          </w:p>
        </w:tc>
        <w:tc>
          <w:tcPr>
            <w:tcW w:w="2113" w:type="dxa"/>
            <w:vAlign w:val="center"/>
          </w:tcPr>
          <w:p w:rsidR="00434A75" w:rsidRPr="00256971" w:rsidRDefault="00434A75" w:rsidP="00B70C99">
            <w:pPr>
              <w:spacing w:line="276" w:lineRule="auto"/>
              <w:jc w:val="both"/>
              <w:rPr>
                <w:lang w:eastAsia="en-US"/>
              </w:rPr>
            </w:pPr>
            <w:r w:rsidRPr="00256971">
              <w:rPr>
                <w:lang w:eastAsia="en-US"/>
              </w:rPr>
              <w:t>1 734,5</w:t>
            </w:r>
          </w:p>
        </w:tc>
        <w:tc>
          <w:tcPr>
            <w:tcW w:w="1950" w:type="dxa"/>
          </w:tcPr>
          <w:p w:rsidR="00434A75" w:rsidRPr="00256971" w:rsidRDefault="00434A75" w:rsidP="00B70C99">
            <w:pPr>
              <w:spacing w:line="276" w:lineRule="auto"/>
              <w:jc w:val="both"/>
              <w:rPr>
                <w:sz w:val="18"/>
                <w:szCs w:val="18"/>
                <w:lang w:eastAsia="en-US"/>
              </w:rPr>
            </w:pPr>
            <w:r w:rsidRPr="00256971">
              <w:rPr>
                <w:sz w:val="18"/>
                <w:szCs w:val="18"/>
                <w:lang w:eastAsia="en-US"/>
              </w:rPr>
              <w:t>Бюджет УР-944,3т.р, бюджет МО-790,2т.р.</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15</w:t>
            </w:r>
          </w:p>
        </w:tc>
        <w:tc>
          <w:tcPr>
            <w:tcW w:w="4860" w:type="dxa"/>
          </w:tcPr>
          <w:p w:rsidR="00434A75" w:rsidRPr="00256971" w:rsidRDefault="00434A75" w:rsidP="00B70C99">
            <w:pPr>
              <w:spacing w:line="276" w:lineRule="auto"/>
              <w:jc w:val="both"/>
              <w:rPr>
                <w:lang w:eastAsia="en-US"/>
              </w:rPr>
            </w:pPr>
            <w:r w:rsidRPr="00256971">
              <w:rPr>
                <w:lang w:eastAsia="en-US"/>
              </w:rPr>
              <w:t>Капитальный ремонт камеры-отстойника в пос.Строительный</w:t>
            </w:r>
          </w:p>
        </w:tc>
        <w:tc>
          <w:tcPr>
            <w:tcW w:w="2113" w:type="dxa"/>
            <w:vAlign w:val="center"/>
          </w:tcPr>
          <w:p w:rsidR="00434A75" w:rsidRPr="00256971" w:rsidRDefault="00434A75" w:rsidP="00B70C99">
            <w:pPr>
              <w:spacing w:line="276" w:lineRule="auto"/>
              <w:jc w:val="both"/>
              <w:rPr>
                <w:lang w:eastAsia="en-US"/>
              </w:rPr>
            </w:pPr>
            <w:r w:rsidRPr="00256971">
              <w:rPr>
                <w:lang w:eastAsia="en-US"/>
              </w:rPr>
              <w:t>365,0</w:t>
            </w:r>
          </w:p>
        </w:tc>
        <w:tc>
          <w:tcPr>
            <w:tcW w:w="1950" w:type="dxa"/>
          </w:tcPr>
          <w:p w:rsidR="00434A75" w:rsidRPr="00256971" w:rsidRDefault="00434A75" w:rsidP="00B70C99">
            <w:pPr>
              <w:spacing w:line="276" w:lineRule="auto"/>
              <w:jc w:val="both"/>
              <w:rPr>
                <w:sz w:val="18"/>
                <w:szCs w:val="18"/>
                <w:highlight w:val="yellow"/>
                <w:lang w:eastAsia="en-US"/>
              </w:rPr>
            </w:pPr>
          </w:p>
          <w:p w:rsidR="00434A75" w:rsidRPr="00256971" w:rsidRDefault="00434A75" w:rsidP="00B70C99">
            <w:pPr>
              <w:spacing w:line="276" w:lineRule="auto"/>
              <w:jc w:val="both"/>
              <w:rPr>
                <w:sz w:val="18"/>
                <w:szCs w:val="18"/>
                <w:lang w:eastAsia="en-US"/>
              </w:rPr>
            </w:pPr>
            <w:r w:rsidRPr="00256971">
              <w:rPr>
                <w:sz w:val="18"/>
                <w:szCs w:val="18"/>
                <w:lang w:eastAsia="en-US"/>
              </w:rPr>
              <w:t>Бюджет МО</w:t>
            </w:r>
          </w:p>
          <w:p w:rsidR="00434A75" w:rsidRPr="00256971" w:rsidRDefault="00434A75" w:rsidP="00B70C99">
            <w:pPr>
              <w:spacing w:line="276" w:lineRule="auto"/>
              <w:jc w:val="both"/>
              <w:rPr>
                <w:sz w:val="18"/>
                <w:szCs w:val="18"/>
                <w:highlight w:val="yellow"/>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16</w:t>
            </w:r>
          </w:p>
        </w:tc>
        <w:tc>
          <w:tcPr>
            <w:tcW w:w="4860" w:type="dxa"/>
          </w:tcPr>
          <w:p w:rsidR="00434A75" w:rsidRPr="00256971" w:rsidRDefault="00434A75" w:rsidP="00B70C99">
            <w:pPr>
              <w:spacing w:line="276" w:lineRule="auto"/>
              <w:jc w:val="both"/>
              <w:rPr>
                <w:lang w:eastAsia="en-US"/>
              </w:rPr>
            </w:pPr>
            <w:r w:rsidRPr="00256971">
              <w:rPr>
                <w:lang w:eastAsia="en-US"/>
              </w:rPr>
              <w:t xml:space="preserve">Капитальный ремонт трубопровода верхней зоны </w:t>
            </w:r>
            <w:r w:rsidRPr="00256971">
              <w:rPr>
                <w:lang w:val="en-US" w:eastAsia="en-US"/>
              </w:rPr>
              <w:t>D</w:t>
            </w:r>
            <w:r w:rsidRPr="00256971">
              <w:rPr>
                <w:lang w:eastAsia="en-US"/>
              </w:rPr>
              <w:t>-400 мм по 1-му Сарапульскому переулку от ул.КМаркса до Красноармейская</w:t>
            </w:r>
          </w:p>
        </w:tc>
        <w:tc>
          <w:tcPr>
            <w:tcW w:w="2113" w:type="dxa"/>
            <w:vAlign w:val="center"/>
          </w:tcPr>
          <w:p w:rsidR="00434A75" w:rsidRPr="00256971" w:rsidRDefault="00434A75" w:rsidP="00B70C99">
            <w:pPr>
              <w:spacing w:line="276" w:lineRule="auto"/>
              <w:jc w:val="both"/>
              <w:rPr>
                <w:lang w:eastAsia="en-US"/>
              </w:rPr>
            </w:pPr>
            <w:r w:rsidRPr="00256971">
              <w:rPr>
                <w:lang w:eastAsia="en-US"/>
              </w:rPr>
              <w:t>2 491,3</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Бюджет УР -2490,3т.р., бюджет МО 1,0т .р.</w:t>
            </w:r>
          </w:p>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17</w:t>
            </w:r>
          </w:p>
        </w:tc>
        <w:tc>
          <w:tcPr>
            <w:tcW w:w="4860" w:type="dxa"/>
          </w:tcPr>
          <w:p w:rsidR="00434A75" w:rsidRPr="00256971" w:rsidRDefault="00434A75" w:rsidP="00B70C99">
            <w:pPr>
              <w:spacing w:line="276" w:lineRule="auto"/>
              <w:jc w:val="both"/>
              <w:rPr>
                <w:lang w:eastAsia="en-US"/>
              </w:rPr>
            </w:pPr>
            <w:r w:rsidRPr="00256971">
              <w:rPr>
                <w:lang w:eastAsia="en-US"/>
              </w:rPr>
              <w:t xml:space="preserve">Капитальный ремонт водопроводов </w:t>
            </w:r>
            <w:r w:rsidRPr="00256971">
              <w:rPr>
                <w:lang w:val="en-US" w:eastAsia="en-US"/>
              </w:rPr>
              <w:t>D</w:t>
            </w:r>
            <w:r w:rsidRPr="00256971">
              <w:rPr>
                <w:lang w:eastAsia="en-US"/>
              </w:rPr>
              <w:t>-450мм вдоль канала, от ул. Комсомольская до ул. Озерная</w:t>
            </w:r>
          </w:p>
        </w:tc>
        <w:tc>
          <w:tcPr>
            <w:tcW w:w="2113" w:type="dxa"/>
            <w:vAlign w:val="center"/>
          </w:tcPr>
          <w:p w:rsidR="00434A75" w:rsidRPr="00256971" w:rsidRDefault="00434A75" w:rsidP="00B70C99">
            <w:pPr>
              <w:spacing w:line="276" w:lineRule="auto"/>
              <w:jc w:val="both"/>
              <w:rPr>
                <w:lang w:eastAsia="en-US"/>
              </w:rPr>
            </w:pPr>
            <w:r w:rsidRPr="00256971">
              <w:rPr>
                <w:lang w:eastAsia="en-US"/>
              </w:rPr>
              <w:t>1 975,0</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УР </w:t>
            </w:r>
          </w:p>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18</w:t>
            </w:r>
          </w:p>
        </w:tc>
        <w:tc>
          <w:tcPr>
            <w:tcW w:w="4860" w:type="dxa"/>
          </w:tcPr>
          <w:p w:rsidR="00434A75" w:rsidRPr="00256971" w:rsidRDefault="00434A75" w:rsidP="00B70C99">
            <w:pPr>
              <w:spacing w:line="276" w:lineRule="auto"/>
              <w:jc w:val="both"/>
              <w:rPr>
                <w:lang w:eastAsia="en-US"/>
              </w:rPr>
            </w:pPr>
            <w:r w:rsidRPr="00256971">
              <w:rPr>
                <w:lang w:eastAsia="en-US"/>
              </w:rPr>
              <w:t>Строительство второго водопроводного ввода на акушерский корпус Сарапульского роддома</w:t>
            </w:r>
          </w:p>
        </w:tc>
        <w:tc>
          <w:tcPr>
            <w:tcW w:w="2113" w:type="dxa"/>
            <w:vAlign w:val="center"/>
          </w:tcPr>
          <w:p w:rsidR="00434A75" w:rsidRPr="00256971" w:rsidRDefault="00434A75" w:rsidP="00B70C99">
            <w:pPr>
              <w:spacing w:line="276" w:lineRule="auto"/>
              <w:jc w:val="both"/>
              <w:rPr>
                <w:lang w:eastAsia="en-US"/>
              </w:rPr>
            </w:pPr>
            <w:r w:rsidRPr="00256971">
              <w:rPr>
                <w:lang w:eastAsia="en-US"/>
              </w:rPr>
              <w:t>174</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Бюджет МО</w:t>
            </w:r>
          </w:p>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19</w:t>
            </w:r>
          </w:p>
        </w:tc>
        <w:tc>
          <w:tcPr>
            <w:tcW w:w="4860" w:type="dxa"/>
          </w:tcPr>
          <w:p w:rsidR="00434A75" w:rsidRPr="00256971" w:rsidRDefault="00434A75" w:rsidP="00B70C99">
            <w:pPr>
              <w:spacing w:line="276" w:lineRule="auto"/>
              <w:jc w:val="both"/>
              <w:rPr>
                <w:lang w:eastAsia="en-US"/>
              </w:rPr>
            </w:pPr>
            <w:r w:rsidRPr="00256971">
              <w:rPr>
                <w:lang w:eastAsia="en-US"/>
              </w:rPr>
              <w:t>Капитальный ремонт водопроводного ввода по ул. Ленина, 11</w:t>
            </w:r>
          </w:p>
        </w:tc>
        <w:tc>
          <w:tcPr>
            <w:tcW w:w="2113" w:type="dxa"/>
            <w:vAlign w:val="center"/>
          </w:tcPr>
          <w:p w:rsidR="00434A75" w:rsidRPr="00256971" w:rsidRDefault="00434A75" w:rsidP="00B70C99">
            <w:pPr>
              <w:spacing w:line="276" w:lineRule="auto"/>
              <w:jc w:val="both"/>
              <w:rPr>
                <w:lang w:eastAsia="en-US"/>
              </w:rPr>
            </w:pPr>
            <w:r w:rsidRPr="00256971">
              <w:rPr>
                <w:lang w:eastAsia="en-US"/>
              </w:rPr>
              <w:t>298,0</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Бюджет МО</w:t>
            </w: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20</w:t>
            </w:r>
          </w:p>
        </w:tc>
        <w:tc>
          <w:tcPr>
            <w:tcW w:w="4860" w:type="dxa"/>
          </w:tcPr>
          <w:p w:rsidR="00434A75" w:rsidRPr="00256971" w:rsidRDefault="00434A75" w:rsidP="00B70C99">
            <w:pPr>
              <w:spacing w:line="276" w:lineRule="auto"/>
              <w:jc w:val="both"/>
              <w:rPr>
                <w:lang w:eastAsia="en-US"/>
              </w:rPr>
            </w:pPr>
            <w:r w:rsidRPr="00256971">
              <w:rPr>
                <w:lang w:eastAsia="en-US"/>
              </w:rPr>
              <w:t xml:space="preserve">ТРК «Камский берег. Реконструкция сетей электроснабжения и строительство ТП </w:t>
            </w:r>
          </w:p>
        </w:tc>
        <w:tc>
          <w:tcPr>
            <w:tcW w:w="2113" w:type="dxa"/>
            <w:vAlign w:val="center"/>
          </w:tcPr>
          <w:p w:rsidR="00434A75" w:rsidRPr="00256971" w:rsidRDefault="00434A75" w:rsidP="00B70C99">
            <w:pPr>
              <w:spacing w:line="276" w:lineRule="auto"/>
              <w:jc w:val="both"/>
              <w:rPr>
                <w:lang w:eastAsia="en-US"/>
              </w:rPr>
            </w:pPr>
            <w:r w:rsidRPr="00256971">
              <w:rPr>
                <w:lang w:eastAsia="en-US"/>
              </w:rPr>
              <w:t>495,0</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УР </w:t>
            </w:r>
          </w:p>
          <w:p w:rsidR="00434A75" w:rsidRPr="00256971" w:rsidRDefault="00434A75" w:rsidP="00B70C99">
            <w:pPr>
              <w:spacing w:line="276" w:lineRule="auto"/>
              <w:jc w:val="both"/>
              <w:rPr>
                <w:sz w:val="18"/>
                <w:szCs w:val="18"/>
                <w:lang w:eastAsia="en-US"/>
              </w:rPr>
            </w:pPr>
          </w:p>
        </w:tc>
      </w:tr>
      <w:tr w:rsidR="00256971" w:rsidRPr="00256971">
        <w:tc>
          <w:tcPr>
            <w:tcW w:w="648" w:type="dxa"/>
          </w:tcPr>
          <w:p w:rsidR="00434A75" w:rsidRPr="00256971" w:rsidRDefault="00434A75" w:rsidP="00B70C99">
            <w:pPr>
              <w:spacing w:line="276" w:lineRule="auto"/>
              <w:jc w:val="both"/>
              <w:rPr>
                <w:lang w:eastAsia="en-US"/>
              </w:rPr>
            </w:pPr>
            <w:r w:rsidRPr="00256971">
              <w:rPr>
                <w:lang w:eastAsia="en-US"/>
              </w:rPr>
              <w:t>21</w:t>
            </w:r>
          </w:p>
        </w:tc>
        <w:tc>
          <w:tcPr>
            <w:tcW w:w="4860" w:type="dxa"/>
          </w:tcPr>
          <w:p w:rsidR="00434A75" w:rsidRPr="00256971" w:rsidRDefault="00434A75" w:rsidP="00B70C99">
            <w:pPr>
              <w:spacing w:line="276" w:lineRule="auto"/>
              <w:jc w:val="both"/>
              <w:rPr>
                <w:highlight w:val="yellow"/>
                <w:lang w:eastAsia="en-US"/>
              </w:rPr>
            </w:pPr>
            <w:r w:rsidRPr="00256971">
              <w:rPr>
                <w:lang w:eastAsia="en-US"/>
              </w:rPr>
              <w:t>ТРК «Камский берег. Сети водоснабжения и водоотведения</w:t>
            </w:r>
          </w:p>
        </w:tc>
        <w:tc>
          <w:tcPr>
            <w:tcW w:w="2113" w:type="dxa"/>
            <w:vAlign w:val="center"/>
          </w:tcPr>
          <w:p w:rsidR="00434A75" w:rsidRPr="00256971" w:rsidRDefault="00434A75" w:rsidP="00B70C99">
            <w:pPr>
              <w:spacing w:line="276" w:lineRule="auto"/>
              <w:jc w:val="both"/>
              <w:rPr>
                <w:highlight w:val="yellow"/>
                <w:lang w:eastAsia="en-US"/>
              </w:rPr>
            </w:pPr>
            <w:r w:rsidRPr="00256971">
              <w:rPr>
                <w:lang w:eastAsia="en-US"/>
              </w:rPr>
              <w:t>495,0</w:t>
            </w:r>
          </w:p>
        </w:tc>
        <w:tc>
          <w:tcPr>
            <w:tcW w:w="1950" w:type="dxa"/>
            <w:vAlign w:val="center"/>
          </w:tcPr>
          <w:p w:rsidR="00434A75" w:rsidRPr="00256971" w:rsidRDefault="00434A75" w:rsidP="00B70C99">
            <w:pPr>
              <w:spacing w:line="276" w:lineRule="auto"/>
              <w:jc w:val="both"/>
              <w:rPr>
                <w:sz w:val="18"/>
                <w:szCs w:val="18"/>
                <w:lang w:eastAsia="en-US"/>
              </w:rPr>
            </w:pPr>
            <w:r w:rsidRPr="00256971">
              <w:rPr>
                <w:sz w:val="18"/>
                <w:szCs w:val="18"/>
                <w:lang w:eastAsia="en-US"/>
              </w:rPr>
              <w:t xml:space="preserve">Бюджет УР </w:t>
            </w:r>
          </w:p>
          <w:p w:rsidR="00434A75" w:rsidRPr="00256971" w:rsidRDefault="00434A75" w:rsidP="00B70C99">
            <w:pPr>
              <w:spacing w:line="276" w:lineRule="auto"/>
              <w:jc w:val="both"/>
              <w:rPr>
                <w:sz w:val="18"/>
                <w:szCs w:val="18"/>
                <w:highlight w:val="yellow"/>
                <w:lang w:eastAsia="en-US"/>
              </w:rPr>
            </w:pPr>
          </w:p>
        </w:tc>
      </w:tr>
    </w:tbl>
    <w:p w:rsidR="00434A75" w:rsidRPr="00256971" w:rsidRDefault="00434A75" w:rsidP="00B70C99">
      <w:pPr>
        <w:pStyle w:val="a3"/>
        <w:ind w:firstLine="709"/>
        <w:jc w:val="both"/>
        <w:rPr>
          <w:rFonts w:ascii="Times New Roman" w:hAnsi="Times New Roman" w:cs="Times New Roman"/>
          <w:b/>
          <w:bCs/>
          <w:i/>
          <w:iCs/>
          <w:sz w:val="24"/>
          <w:szCs w:val="24"/>
        </w:rPr>
      </w:pPr>
    </w:p>
    <w:p w:rsidR="00434A75" w:rsidRPr="00256971" w:rsidRDefault="00434A75" w:rsidP="00B70C99">
      <w:pPr>
        <w:ind w:firstLine="709"/>
        <w:jc w:val="both"/>
        <w:rPr>
          <w:b/>
          <w:bCs/>
        </w:rPr>
      </w:pPr>
      <w:r w:rsidRPr="00256971">
        <w:rPr>
          <w:b/>
          <w:bCs/>
        </w:rPr>
        <w:t>Организация мероприятий по охране окружающей среды в границах города</w:t>
      </w:r>
    </w:p>
    <w:p w:rsidR="00434A75" w:rsidRPr="00256971" w:rsidRDefault="00434A75" w:rsidP="00B70C99">
      <w:pPr>
        <w:ind w:firstLine="709"/>
        <w:jc w:val="both"/>
      </w:pPr>
    </w:p>
    <w:p w:rsidR="00434A75" w:rsidRPr="00256971" w:rsidRDefault="00434A75" w:rsidP="00B70C99">
      <w:pPr>
        <w:jc w:val="both"/>
      </w:pPr>
      <w:r w:rsidRPr="00256971">
        <w:tab/>
        <w:t>На территории города Сарапула 1985 га лесов. В 2015 году выдано 141 разрешение на санитарную рубку сухостоя по кварталам лесных зон, для исключения распространения вредных насекомых и предотвращения гибели деревьев.</w:t>
      </w:r>
    </w:p>
    <w:p w:rsidR="00434A75" w:rsidRPr="00256971" w:rsidRDefault="00434A75" w:rsidP="00B70C99">
      <w:pPr>
        <w:ind w:firstLine="708"/>
        <w:jc w:val="both"/>
      </w:pPr>
      <w:r w:rsidRPr="00256971">
        <w:t>Согласно плану благоустройства при активном участии предприятий, учреждений и индивидуальных предпринимателей выполнен большой объем работ по санитарному содержанию и очистке территории города, включая ликвидацию несанкционированных свалок. В ходе проведения весеннего месячника, санитарных пятниц с улиц города убрано и вывезено более 14 тысяч кубометров мусора. Безвозмездную помощь по вывозу мусора в период месячников и санитарных пятниц оказали более 15 предприятий.</w:t>
      </w:r>
    </w:p>
    <w:p w:rsidR="00434A75" w:rsidRPr="00256971" w:rsidRDefault="00434A75" w:rsidP="00B70C99">
      <w:pPr>
        <w:pStyle w:val="a3"/>
        <w:ind w:firstLine="720"/>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определение порядка заслушивания отчетов руководителей муниципальных предприятий, учреждений об их деятельности</w:t>
      </w:r>
    </w:p>
    <w:p w:rsidR="00434A75" w:rsidRPr="00256971" w:rsidRDefault="00434A75" w:rsidP="00B70C99">
      <w:pPr>
        <w:ind w:firstLine="709"/>
        <w:jc w:val="both"/>
        <w:rPr>
          <w:b/>
          <w:bCs/>
        </w:rPr>
      </w:pPr>
    </w:p>
    <w:p w:rsidR="00434A75" w:rsidRPr="00256971" w:rsidRDefault="00434A75" w:rsidP="00B70C99">
      <w:pPr>
        <w:ind w:firstLine="720"/>
        <w:jc w:val="both"/>
      </w:pPr>
      <w:r w:rsidRPr="00256971">
        <w:t xml:space="preserve">В отчетном году в городе функционировало 6 муниципальных предприятий, 90 учреждений,  из которых 11 казенных, 74 бюджетных и 5 автономных. </w:t>
      </w:r>
    </w:p>
    <w:p w:rsidR="00434A75" w:rsidRPr="00256971" w:rsidRDefault="00434A75" w:rsidP="00B70C99">
      <w:pPr>
        <w:ind w:firstLine="720"/>
        <w:jc w:val="both"/>
      </w:pPr>
      <w:r w:rsidRPr="00256971">
        <w:lastRenderedPageBreak/>
        <w:t>В соответствии с установленными требованиями  Положения о формировании и финансовом обеспечении выполнения муниципального задания муниципальными учреждениями г.Сарапула, утвержденного Постановлением Администрации г.Сарапула  от 30.12.2011 г. № 3988, разработаны и выданы муниципальные задания всем бюджетным и автономным учреждениям города Сарапула. По всем муниципальным услугам определены и утверждены нормативные затраты на оказание муниципальных услуг. Учредителями до всех бюджетных и автономных муниципальных учреждений доведены бюджетные ассигнования в соответствии с выданными муниципальными заданиями и утвержденными  нормативными  затратами в части  выполнения муниципальных услуг содержания имущества  муниципальных учреждений в установленные сроки посредством заключения соглашения между  учредителем  и муниципальным учреждением.</w:t>
      </w:r>
    </w:p>
    <w:p w:rsidR="00434A75" w:rsidRPr="00256971" w:rsidRDefault="00434A75" w:rsidP="00B70C99">
      <w:pPr>
        <w:ind w:firstLine="720"/>
        <w:jc w:val="both"/>
      </w:pPr>
      <w:r w:rsidRPr="00256971">
        <w:t xml:space="preserve">В Администрации г.Сарапула функционирует балансовая комиссия, на которой не реже одного раза в год заслушиваются доклады руководителей муниципальных предприятий о финансово-хозяйственной деятельности возглавляемых ими организаций. По достигнутым результатам финансово-хозяйственной деятельности принимаются решения о новых или дополнительных условиях в трудовых договорах с руководителями, устанавливаются цели и задачи муниципальным унитарным предприятиям на следующий отчетный период. В городской бюджет в 2015 году отчисления от прибыли, остающейся в распоряжении муниципальных унитарных предприятий, составили 403,66  тыс.руб. </w:t>
      </w:r>
    </w:p>
    <w:p w:rsidR="00434A75" w:rsidRPr="00256971" w:rsidRDefault="00434A75" w:rsidP="00B70C99">
      <w:pPr>
        <w:ind w:firstLine="720"/>
        <w:jc w:val="both"/>
      </w:pPr>
      <w:r w:rsidRPr="00256971">
        <w:t xml:space="preserve">В 2015 году ликвидационными комиссиями  МУП «Санитарный транспорт», МУП г.Сарапула «Сарапульский Автодор», МУП г.Сарапула «Ремонт и обслуживание-Центр», МУП «ГУК в ЖКХ г.Сарапула»  продолжены мероприятия  по изысканию возможности   погашения  кредиторской задолженности предприятий. </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Обеспечение проживающих в городе Сарапуле и нуждающихся в жилых помещениях малоимущих граждан жилыми помещениями, установление размера дохода для признания гражданина малоимущим в целях предоставления жилого помещения муниципального жилищного фонда по договорам социального найма,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8"/>
        <w:jc w:val="both"/>
        <w:rPr>
          <w:lang w:eastAsia="en-US"/>
        </w:rPr>
      </w:pPr>
      <w:r w:rsidRPr="00256971">
        <w:rPr>
          <w:lang w:eastAsia="en-US"/>
        </w:rPr>
        <w:t>В целях улучшения жилищных условий отдельным категориям граждан, состоящим на учете нуждающихся в жилых помещениях, была предоставлена единовременная денежная выплата на строительство или приобретение жилого помещения за счет средств федерального бюджета:</w:t>
      </w:r>
    </w:p>
    <w:p w:rsidR="00434A75" w:rsidRPr="00256971" w:rsidRDefault="00434A75" w:rsidP="00B70C99">
      <w:pPr>
        <w:jc w:val="both"/>
        <w:rPr>
          <w:lang w:eastAsia="en-US"/>
        </w:rPr>
      </w:pPr>
      <w:r w:rsidRPr="00256971">
        <w:rPr>
          <w:lang w:eastAsia="en-US"/>
        </w:rPr>
        <w:t xml:space="preserve">- Ветеранам Великой Отечественной войны –2 человека в сумме 1189584 рублей на каждого. </w:t>
      </w:r>
      <w:r w:rsidRPr="00256971">
        <w:rPr>
          <w:lang w:eastAsia="en-US"/>
        </w:rPr>
        <w:tab/>
        <w:t xml:space="preserve"> По состоянию на 31.12.2015 года на учете нуждающихся в жилых помещениях состояло 10 вдов ветеранов ВОВ и 1 участник ВОВ, не обеспеченных данной выплатой.</w:t>
      </w:r>
    </w:p>
    <w:p w:rsidR="00434A75" w:rsidRPr="00256971" w:rsidRDefault="00434A75" w:rsidP="00B70C99">
      <w:pPr>
        <w:jc w:val="both"/>
        <w:rPr>
          <w:lang w:eastAsia="en-US"/>
        </w:rPr>
      </w:pPr>
      <w:r w:rsidRPr="00256971">
        <w:rPr>
          <w:lang w:eastAsia="en-US"/>
        </w:rPr>
        <w:t>- Ветеранам боевых действий, инвалидам, и семьям имеющим детей – инвалидов – 21 человек в сумме 597168 рублей на каждого;</w:t>
      </w:r>
    </w:p>
    <w:p w:rsidR="00434A75" w:rsidRPr="00256971" w:rsidRDefault="00434A75" w:rsidP="00B70C99">
      <w:pPr>
        <w:jc w:val="both"/>
        <w:rPr>
          <w:lang w:eastAsia="en-US"/>
        </w:rPr>
      </w:pPr>
      <w:r w:rsidRPr="00256971">
        <w:rPr>
          <w:lang w:eastAsia="en-US"/>
        </w:rPr>
        <w:t>- В рамках 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2011-2015 годы» получили единовременные денежные выплаты на приобретение жилья –   участники ликвидации последствий катастрофы на  ЧАЭС  - 2 человека.</w:t>
      </w:r>
    </w:p>
    <w:p w:rsidR="00434A75" w:rsidRPr="00256971" w:rsidRDefault="00434A75" w:rsidP="00B70C99">
      <w:pPr>
        <w:jc w:val="both"/>
        <w:rPr>
          <w:lang w:eastAsia="en-US"/>
        </w:rPr>
      </w:pPr>
      <w:r w:rsidRPr="00256971">
        <w:rPr>
          <w:lang w:eastAsia="en-US"/>
        </w:rPr>
        <w:tab/>
        <w:t>Получили квартиры по договорам социального найма дети  – сироты и дети, оставшиеся без попечения родителей - 7 человек.</w:t>
      </w:r>
    </w:p>
    <w:p w:rsidR="00434A75" w:rsidRPr="00256971" w:rsidRDefault="00434A75" w:rsidP="00B70C99">
      <w:pPr>
        <w:jc w:val="both"/>
        <w:rPr>
          <w:lang w:eastAsia="en-US"/>
        </w:rPr>
      </w:pPr>
      <w:r w:rsidRPr="00256971">
        <w:rPr>
          <w:lang w:eastAsia="en-US"/>
        </w:rPr>
        <w:tab/>
        <w:t>Переселено из аварийного жилищного фонда города в рамках реализации соответствующих региональных программ 42 семьи (112 человек).</w:t>
      </w:r>
    </w:p>
    <w:p w:rsidR="00434A75" w:rsidRPr="00256971" w:rsidRDefault="00434A75" w:rsidP="00B70C99">
      <w:pPr>
        <w:jc w:val="both"/>
        <w:rPr>
          <w:lang w:eastAsia="en-US"/>
        </w:rPr>
      </w:pPr>
      <w:r w:rsidRPr="00256971">
        <w:rPr>
          <w:lang w:eastAsia="en-US"/>
        </w:rPr>
        <w:tab/>
        <w:t xml:space="preserve">Администрацией города Сарапула было предоставлено по договорам социального найма 67 жилых помещений гражданам, нуждающимся в улучшении жилищных условий. </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Формирование, обеспечение размещения, осуществление функций заказчика на поставки товаров, выполнение работ, оказание услуг для муниципальных нужд</w:t>
      </w:r>
    </w:p>
    <w:p w:rsidR="00434A75" w:rsidRPr="00256971" w:rsidRDefault="00434A75" w:rsidP="00B70C99">
      <w:pPr>
        <w:tabs>
          <w:tab w:val="left" w:pos="1440"/>
        </w:tabs>
        <w:ind w:firstLine="709"/>
        <w:jc w:val="both"/>
      </w:pPr>
    </w:p>
    <w:p w:rsidR="00434A75" w:rsidRPr="00256971" w:rsidRDefault="00434A75" w:rsidP="00B70C99">
      <w:pPr>
        <w:autoSpaceDE w:val="0"/>
        <w:autoSpaceDN w:val="0"/>
        <w:adjustRightInd w:val="0"/>
        <w:ind w:firstLine="567"/>
        <w:jc w:val="both"/>
      </w:pPr>
      <w:r w:rsidRPr="00256971">
        <w:t xml:space="preserve">Во исполнение Федерального закона от </w:t>
      </w:r>
      <w:r w:rsidRPr="00256971">
        <w:rPr>
          <w:lang w:eastAsia="en-US"/>
        </w:rPr>
        <w:t xml:space="preserve"> 05.04.2013 N 44-ФЗ "О контрактной системе в сфере закупок товаров, работ, услуг для обеспечения государственных и муниципальных нужд" </w:t>
      </w:r>
      <w:r w:rsidRPr="00256971">
        <w:rPr>
          <w:rFonts w:eastAsia="MS Mincho"/>
        </w:rPr>
        <w:t>на</w:t>
      </w:r>
      <w:r w:rsidRPr="00256971">
        <w:t xml:space="preserve"> территории города определена система организации  закупок. </w:t>
      </w:r>
    </w:p>
    <w:p w:rsidR="00434A75" w:rsidRPr="00256971" w:rsidRDefault="00434A75" w:rsidP="00B70C99">
      <w:pPr>
        <w:ind w:firstLine="567"/>
        <w:jc w:val="both"/>
        <w:rPr>
          <w:rFonts w:eastAsia="MS Mincho"/>
        </w:rPr>
      </w:pPr>
      <w:r w:rsidRPr="00256971">
        <w:t xml:space="preserve">Проведена 171 процедура </w:t>
      </w:r>
      <w:r w:rsidRPr="00256971">
        <w:rPr>
          <w:rFonts w:eastAsia="MS Mincho"/>
        </w:rPr>
        <w:t xml:space="preserve">по размещению заказов на поставки продукции для муниципальных нужд, из них 5 открытых конкурса, 119 открытых аукционов в электронной форме, 45 запросов котировок, 2 запроса предложений. Заключено 6180 контрактов на сумму порядка 500,3 млн. руб. </w:t>
      </w:r>
    </w:p>
    <w:p w:rsidR="00434A75" w:rsidRPr="00256971" w:rsidRDefault="00434A75" w:rsidP="00B70C99">
      <w:pPr>
        <w:tabs>
          <w:tab w:val="left" w:pos="1440"/>
        </w:tabs>
        <w:ind w:firstLine="567"/>
        <w:jc w:val="both"/>
      </w:pPr>
      <w:r w:rsidRPr="00256971">
        <w:t>С 2008 г. Администрация города осуществляет контроль по процедурам размещения заказов на поставки товаров, выполнение работ, оказание услуг для муниципальных нужд. В 2015 г. проведено 4 плановые проверки.</w:t>
      </w:r>
    </w:p>
    <w:p w:rsidR="00434A75" w:rsidRPr="00256971" w:rsidRDefault="00434A75" w:rsidP="00B70C99">
      <w:pPr>
        <w:jc w:val="both"/>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34A75" w:rsidRPr="00256971" w:rsidRDefault="00434A75" w:rsidP="00B70C99">
      <w:pPr>
        <w:pStyle w:val="a3"/>
        <w:ind w:firstLine="709"/>
        <w:jc w:val="both"/>
        <w:rPr>
          <w:rFonts w:ascii="Times New Roman" w:hAnsi="Times New Roman" w:cs="Times New Roman"/>
          <w:sz w:val="24"/>
          <w:szCs w:val="24"/>
        </w:rPr>
      </w:pPr>
    </w:p>
    <w:p w:rsidR="00434A75" w:rsidRPr="00256971" w:rsidRDefault="00434A75" w:rsidP="00B70C99">
      <w:pPr>
        <w:ind w:right="-1" w:firstLine="709"/>
        <w:jc w:val="both"/>
      </w:pPr>
      <w:r w:rsidRPr="00256971">
        <w:t xml:space="preserve">Реализация полномочий в сфере образования осуществляется в 21 общеобразовательном, 32 дошкольных образовательных учреждениях, 7 учреждениях дополнительного образования детей и детском доме. В соответствии с Планом развития сети ДОУ в 2015 году   введен в действие детский сад на 190 мест по улице Лесной 16 и ликвидирован детский сад № 9 как не соответствующий санитарным и противопожарным нормам в соответствии Постановлением Администрации города Сарапула от 23 апреля 2015 года № 1153 «О ликвидации муниципального бюджетного дошкольного образовательного учреждения детского сада № 9». Количество обучающихся в общеобразовательных учреждениях составляет 10411, в дошкольных учреждениях – 5 820, в учреждениях дополнительного образования детей – 5558 человек. Обучающиеся УКП при учреждениях исполнения наказания переведены в КОУ «Республиканский центр образования молодежи» в соответствии с полномочиями, закрепленными в ФЗ-273 «Закон об образовании в Российской федерации». </w:t>
      </w:r>
    </w:p>
    <w:p w:rsidR="00434A75" w:rsidRPr="00256971" w:rsidRDefault="00434A75" w:rsidP="00B70C99">
      <w:pPr>
        <w:ind w:right="-1" w:firstLine="709"/>
        <w:jc w:val="both"/>
      </w:pPr>
      <w:r w:rsidRPr="00256971">
        <w:t xml:space="preserve">Предоставление общедоступного  бесплатного дошкольного, общего и дополнительного образования осуществляется в соответствии с законодательством об образовании и полномочиями органа местного самоуправления. </w:t>
      </w:r>
    </w:p>
    <w:p w:rsidR="00434A75" w:rsidRPr="00256971" w:rsidRDefault="00434A75" w:rsidP="00B70C99">
      <w:pPr>
        <w:ind w:firstLine="708"/>
        <w:jc w:val="both"/>
      </w:pPr>
      <w:r w:rsidRPr="00256971">
        <w:t>В 2015  году реализовались программы:</w:t>
      </w:r>
    </w:p>
    <w:p w:rsidR="00434A75" w:rsidRPr="00256971" w:rsidRDefault="00434A75" w:rsidP="00B70C99">
      <w:pPr>
        <w:jc w:val="both"/>
      </w:pPr>
      <w:r w:rsidRPr="00256971">
        <w:t>1) Долгосрочная целевая программа "Энергосбережение и повышение энергетической эффективности в городе Сарапуле Удмуртской Республики на 2011-2014 г.г. и целевые установки до 2020 года";</w:t>
      </w:r>
    </w:p>
    <w:p w:rsidR="00434A75" w:rsidRPr="00256971" w:rsidRDefault="00434A75" w:rsidP="00B70C99">
      <w:pPr>
        <w:jc w:val="both"/>
      </w:pPr>
      <w:r w:rsidRPr="00256971">
        <w:t>2)  Республиканская программа "Доступная среда на 2011 - 2015 годы";</w:t>
      </w:r>
    </w:p>
    <w:p w:rsidR="00434A75" w:rsidRPr="00256971" w:rsidRDefault="00434A75" w:rsidP="00B70C99">
      <w:pPr>
        <w:jc w:val="both"/>
      </w:pPr>
      <w:r w:rsidRPr="00256971">
        <w:t>3)  Республиканская целевая программа "Организация отдыха, оздоровления и занятости детей, подростков и молодежи в Удмуртской Республике (2011-2015 годы)";</w:t>
      </w:r>
    </w:p>
    <w:p w:rsidR="00434A75" w:rsidRPr="00256971" w:rsidRDefault="00434A75" w:rsidP="00B70C99">
      <w:pPr>
        <w:jc w:val="both"/>
      </w:pPr>
      <w:r w:rsidRPr="00256971">
        <w:t>4)  Муниципальная программа "Развитие муниципальной службы в муниципальном образовании "Город Сарапул" на 2011-2014 годы";</w:t>
      </w:r>
    </w:p>
    <w:p w:rsidR="00434A75" w:rsidRPr="00256971" w:rsidRDefault="00434A75" w:rsidP="00B70C99">
      <w:pPr>
        <w:jc w:val="both"/>
      </w:pPr>
      <w:r w:rsidRPr="00256971">
        <w:t>5) Муниципальная программа «Профилактика правонарушений в МО «Город Сарапул» на 2011-2015 г.г.</w:t>
      </w:r>
    </w:p>
    <w:p w:rsidR="00434A75" w:rsidRPr="00256971" w:rsidRDefault="00434A75" w:rsidP="00B70C99">
      <w:pPr>
        <w:jc w:val="both"/>
      </w:pPr>
      <w:r w:rsidRPr="00256971">
        <w:t>6) План мероприятий («дорожная карта») «Изменения в отраслях социальной сферы муниципального образования «Город Сарапул», направленные на повышение эффективности образования и науки».</w:t>
      </w:r>
    </w:p>
    <w:p w:rsidR="00434A75" w:rsidRPr="00256971" w:rsidRDefault="00434A75" w:rsidP="00B70C99">
      <w:pPr>
        <w:ind w:firstLine="708"/>
        <w:jc w:val="both"/>
      </w:pPr>
      <w:r w:rsidRPr="00256971">
        <w:lastRenderedPageBreak/>
        <w:t>С 1 сентября  более 5 с половиной тысяч школьников обучаются  по новым Федеральным государственным образовательным стандартам.  В соответствии со стандартами меняются условия реализации образовательного процесса. В школах, детских садах и учреждениях дополнительного образования детей работают  1302 педагога. Из них 509 воспитателей, 604 учителя, 105 педагогов дополнительного образования и 84 – других педагогических работников. Средняя заработная плата педагогов по итогам 2015 этого года соответствует плановым цифрам «Дорожной карты» по повышению эффективности образования. Активное участие во Всероссийских, республиканских и городских фестивалях и  конкурсах подтвердило высокий уровень квалификации наших педагогических работников. Победителями и лауреатами стали 67 человек, в том числе, в рамках приоритетного национального проекта «Образование»  8 педагогов стали лауреатами премии УР, 1 педагог – лауреатом премии РФ.В 2015 году прошел городской конкурс профессионального мастерства «Педагог года». В нем приняли участие 62 педагога в 9 номинациях: «Педагогический дебют», «Учитель-мастер», «Учитель краеведения», «Педагог дошкольного образования», «Педагог дополнительного образования», «Вожатый (педагог-организатор)», «Классный руководитель», «Методист образовательной организации», «Лидер в образовании». По итогам 3-х этапов в финал вышли 7 педагогов. Победителями стали:</w:t>
      </w:r>
    </w:p>
    <w:p w:rsidR="00434A75" w:rsidRPr="00256971" w:rsidRDefault="00434A75" w:rsidP="00B70C99">
      <w:pPr>
        <w:ind w:firstLine="360"/>
        <w:jc w:val="both"/>
      </w:pPr>
      <w:r w:rsidRPr="00256971">
        <w:t>- Сахаров Александр Васильевич, социальный педагог СКОШ № 5;</w:t>
      </w:r>
    </w:p>
    <w:p w:rsidR="00434A75" w:rsidRPr="00256971" w:rsidRDefault="00434A75" w:rsidP="00B70C99">
      <w:pPr>
        <w:ind w:firstLine="360"/>
        <w:jc w:val="both"/>
      </w:pPr>
      <w:r w:rsidRPr="00256971">
        <w:t>- Краснопёрова Елена Викторовна, классный руководитель СОШ № 15;</w:t>
      </w:r>
    </w:p>
    <w:p w:rsidR="00434A75" w:rsidRPr="00256971" w:rsidRDefault="00434A75" w:rsidP="00B70C99">
      <w:pPr>
        <w:ind w:firstLine="360"/>
        <w:jc w:val="both"/>
      </w:pPr>
      <w:r w:rsidRPr="00256971">
        <w:t>- Шайхутдинова Оксана Леонидовна, учитель русского  языка и литературы  СОШ № 23.</w:t>
      </w:r>
    </w:p>
    <w:p w:rsidR="00434A75" w:rsidRPr="00256971" w:rsidRDefault="00434A75" w:rsidP="00B70C99">
      <w:pPr>
        <w:pStyle w:val="af8"/>
        <w:ind w:firstLine="360"/>
        <w:jc w:val="both"/>
        <w:rPr>
          <w:rFonts w:ascii="Times New Roman" w:hAnsi="Times New Roman" w:cs="Times New Roman"/>
          <w:sz w:val="24"/>
          <w:szCs w:val="24"/>
        </w:rPr>
      </w:pPr>
      <w:r w:rsidRPr="00256971">
        <w:rPr>
          <w:rFonts w:ascii="Times New Roman" w:hAnsi="Times New Roman" w:cs="Times New Roman"/>
          <w:sz w:val="24"/>
          <w:szCs w:val="24"/>
        </w:rPr>
        <w:t xml:space="preserve">При подготовке образовательных учреждений  к  отопительному сезону  и к новому 2015-2016 учебному году были  выделены средства из городского бюджета в сумме1084,3  тыс. руб. и из бюджета УР - 837,0 тыс. руб. </w:t>
      </w:r>
    </w:p>
    <w:p w:rsidR="00434A75" w:rsidRPr="00256971" w:rsidRDefault="00434A75" w:rsidP="00B70C99">
      <w:pPr>
        <w:pStyle w:val="af8"/>
        <w:tabs>
          <w:tab w:val="left" w:pos="7485"/>
        </w:tabs>
        <w:ind w:firstLine="567"/>
        <w:jc w:val="both"/>
        <w:rPr>
          <w:rFonts w:ascii="Times New Roman" w:hAnsi="Times New Roman" w:cs="Times New Roman"/>
          <w:sz w:val="24"/>
          <w:szCs w:val="24"/>
          <w:highlight w:val="yellow"/>
        </w:rPr>
      </w:pPr>
      <w:r w:rsidRPr="00256971">
        <w:rPr>
          <w:rFonts w:ascii="Times New Roman" w:hAnsi="Times New Roman" w:cs="Times New Roman"/>
          <w:sz w:val="24"/>
          <w:szCs w:val="24"/>
        </w:rPr>
        <w:t>Средства были направлены на выполнение следующих мероприятий:</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опрессовка  системы  отопления;</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замеры сопротивления изоляции электрических сетей;</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проведение оценки качества огнезащитной обработки деревянных конструкций чердачных помещений;</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ремонт  перекрытий  - МБДОУ д/с №3.</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xml:space="preserve"> -ремонт помещений  - МБДОУ д/с №22, МБДОУ д/с №32, МБОУ НОШ №8;</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ремонт внутренней  канализационной системы  - МБДОУ  д/с №19;</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ремонт кровли здания  -  МБОУ  СОШ №23;</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замена оконных блоков здания - МБОУ СОШ №7.</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 xml:space="preserve">В  2015 году на реализацию мероприятий по  безопасности образовательных учреждений  из бюджета  Удмуртской республики на  оснащение системой видеонаблюдения  14 образовательных  учреждений города  выделено -840,0 тыс. руб. </w:t>
      </w:r>
    </w:p>
    <w:p w:rsidR="00434A75" w:rsidRPr="00256971" w:rsidRDefault="00434A75" w:rsidP="00B70C99">
      <w:pPr>
        <w:pStyle w:val="af8"/>
        <w:ind w:firstLine="567"/>
        <w:jc w:val="both"/>
        <w:rPr>
          <w:rFonts w:ascii="Times New Roman" w:hAnsi="Times New Roman" w:cs="Times New Roman"/>
          <w:sz w:val="24"/>
          <w:szCs w:val="24"/>
        </w:rPr>
      </w:pPr>
      <w:r w:rsidRPr="00256971">
        <w:rPr>
          <w:rFonts w:ascii="Times New Roman" w:hAnsi="Times New Roman" w:cs="Times New Roman"/>
          <w:sz w:val="24"/>
          <w:szCs w:val="24"/>
        </w:rPr>
        <w:t>На улучшение  материально-технической базы образовательных учреждений  по наказам  избирателей  выделено – 1 млн. руб.  в т.ч.:</w:t>
      </w:r>
    </w:p>
    <w:p w:rsidR="00434A75" w:rsidRPr="00256971" w:rsidRDefault="00434A75" w:rsidP="00B70C99">
      <w:pPr>
        <w:pStyle w:val="af8"/>
        <w:jc w:val="both"/>
        <w:rPr>
          <w:rFonts w:ascii="Times New Roman" w:hAnsi="Times New Roman" w:cs="Times New Roman"/>
          <w:sz w:val="24"/>
          <w:szCs w:val="24"/>
        </w:rPr>
      </w:pPr>
      <w:r w:rsidRPr="00256971">
        <w:rPr>
          <w:rFonts w:ascii="Times New Roman" w:hAnsi="Times New Roman" w:cs="Times New Roman"/>
          <w:sz w:val="24"/>
          <w:szCs w:val="24"/>
        </w:rPr>
        <w:t>- 500.0 тыс. руб.  на  приобретение оборудования в кабинет технологии МБОУ СОШ №1;</w:t>
      </w:r>
    </w:p>
    <w:p w:rsidR="00434A75" w:rsidRPr="00256971" w:rsidRDefault="00434A75" w:rsidP="00B70C99">
      <w:pPr>
        <w:pStyle w:val="af8"/>
        <w:jc w:val="both"/>
        <w:rPr>
          <w:rFonts w:ascii="Times New Roman" w:hAnsi="Times New Roman" w:cs="Times New Roman"/>
          <w:sz w:val="24"/>
          <w:szCs w:val="24"/>
        </w:rPr>
      </w:pPr>
      <w:r w:rsidRPr="00256971">
        <w:rPr>
          <w:rFonts w:ascii="Times New Roman" w:hAnsi="Times New Roman" w:cs="Times New Roman"/>
          <w:sz w:val="24"/>
          <w:szCs w:val="24"/>
        </w:rPr>
        <w:t>- 400.0  тыс. руб. на замену оконных блоков  МКС(К)ОУ С(К)ОШ№5;</w:t>
      </w:r>
    </w:p>
    <w:p w:rsidR="00434A75" w:rsidRPr="00256971" w:rsidRDefault="00434A75" w:rsidP="00B70C99">
      <w:pPr>
        <w:pStyle w:val="af8"/>
        <w:jc w:val="both"/>
        <w:rPr>
          <w:rFonts w:ascii="Times New Roman" w:hAnsi="Times New Roman" w:cs="Times New Roman"/>
          <w:sz w:val="24"/>
          <w:szCs w:val="24"/>
        </w:rPr>
      </w:pPr>
      <w:r w:rsidRPr="00256971">
        <w:rPr>
          <w:rFonts w:ascii="Times New Roman" w:hAnsi="Times New Roman" w:cs="Times New Roman"/>
          <w:sz w:val="24"/>
          <w:szCs w:val="24"/>
        </w:rPr>
        <w:t>-100.0 тыс. руб. на благоустройство территории МБДОУ д/с №32.</w:t>
      </w:r>
    </w:p>
    <w:p w:rsidR="00434A75" w:rsidRPr="00256971" w:rsidRDefault="00434A75" w:rsidP="00B70C99">
      <w:pPr>
        <w:ind w:firstLine="708"/>
        <w:jc w:val="both"/>
        <w:rPr>
          <w:rStyle w:val="c4"/>
        </w:rPr>
      </w:pPr>
      <w:r w:rsidRPr="00256971">
        <w:t>В течение  учебного года образовательными учреждениями из всех источников финансирования приобретено современное учебное оборудование, оргтехника, спортивный инвентарь, мебель, игровые и учебные пособия, компьютеры,  проекторы и другое – всего около 8-ми тысяч единиц на сумму более 7-ми миллионов  рублей. Все обучающиеся обеспечены учебниками.</w:t>
      </w:r>
    </w:p>
    <w:p w:rsidR="00434A75" w:rsidRPr="00256971" w:rsidRDefault="00434A75" w:rsidP="00B70C99">
      <w:pPr>
        <w:ind w:firstLine="708"/>
        <w:jc w:val="both"/>
      </w:pPr>
      <w:r w:rsidRPr="00256971">
        <w:t xml:space="preserve">Завершен 1 этап работы по ремонту здания  для «Лицея №26»: заменено кровельное покрытие и  оконные блоки; произведены перепланировка помещений, отделочные и косметические работы;  отремонтированы системы электроснабжения; устройство АПС; инженерные коммуникации, отмостки, фасады и фундамент здания. Сумма затрат составила - 22500. 0  тыс. руб. </w:t>
      </w:r>
    </w:p>
    <w:p w:rsidR="00434A75" w:rsidRPr="00256971" w:rsidRDefault="00434A75" w:rsidP="00B70C99">
      <w:pPr>
        <w:ind w:firstLine="708"/>
        <w:jc w:val="both"/>
      </w:pPr>
      <w:r w:rsidRPr="00256971">
        <w:t xml:space="preserve">Образовательные учреждения имеют прилегающие территории, которые требуют благоустройства. В ежегодном городском конкурсе по благоустройству территории принимают участие все образовательные организации. Во многих учреждениях </w:t>
      </w:r>
      <w:r w:rsidRPr="00256971">
        <w:rPr>
          <w:shd w:val="clear" w:color="auto" w:fill="FFFFFF"/>
        </w:rPr>
        <w:t xml:space="preserve">созданы условия для вовлечения учащихся в общественно значимую трудовую деятельность по благоустройству и </w:t>
      </w:r>
      <w:r w:rsidRPr="00256971">
        <w:rPr>
          <w:shd w:val="clear" w:color="auto" w:fill="FFFFFF"/>
        </w:rPr>
        <w:lastRenderedPageBreak/>
        <w:t>озеленению. Среди бессменных лидеров конкурса – школы № 2, № 8, школа-интернат, Экологический центр, Детский парк, детские сады № 24, 42.</w:t>
      </w:r>
    </w:p>
    <w:p w:rsidR="00434A75" w:rsidRPr="00256971" w:rsidRDefault="00434A75" w:rsidP="00B70C99">
      <w:pPr>
        <w:ind w:right="-1" w:firstLine="709"/>
        <w:jc w:val="both"/>
        <w:rPr>
          <w:highlight w:val="yellow"/>
        </w:rPr>
      </w:pPr>
      <w:r w:rsidRPr="00256971">
        <w:t xml:space="preserve">С целью обеспечения прав граждан на получение общедоступного дошкольного образования продолжается работа по развитию системы дошкольного образования. В 32 дошкольных учреждениях  в соответствии с санитарно-эпидемическими требованиями к устройству, содержанию и организации режима работы дошкольных образовательных организаций создано 5105 мест для детей дошкольного возраста. Посещает детские сады – 5820 детей. В МБОУ «Прогимназия №10» работают 1  группа для детей дошкольного возраста. С целью обеспечения всестороннего развития и воспитания каждого ребенка, реабилитации, коррекции имеющихся нарушений в физическом и психическом развитии, решения проблем социальной адаптации в городе функционируют 19 специализированных групп и 1 детский сад компенсирующего вида для детей с нарушением зрения. Их посещает 262 ребенка с ограниченными возможностями здоровья Дефицит мест остается, особенно в центральной части города и в районе Поворота.  С целью сокращения дефицита мест в детских садах разработан План мероприятий по обеспечению ликвидации дефицита мест в дошкольных учреждениях. Обеспечение вариативности образования в общеобразовательных учреждениях города осуществляется тем, что наряду с традиционными функционируют  классы с углубленным изучением предметов, кадетские, классы раздельного обучения -  женские гимназические  и   классы  реалистов. Кроме того, на уровне среднего общего образования  открыто 14 профильных классов, в том числе класс «Роснефть», и во всех 9 классах ведется предпрофильная подготовка. Для детей с ограниченными возможностями здоровья в школах города открыто 13 коррекционных классов. 51 ребенок имеет возможность получать общее образование на дому. </w:t>
      </w:r>
    </w:p>
    <w:p w:rsidR="00434A75" w:rsidRPr="00256971" w:rsidRDefault="00434A75" w:rsidP="00B70C99">
      <w:pPr>
        <w:ind w:left="23" w:right="23" w:firstLine="697"/>
        <w:jc w:val="both"/>
      </w:pPr>
      <w:r w:rsidRPr="00256971">
        <w:t>В рамках оказания государственных и муниципальных услуг в электронном виде в ОУ (за исключением специальных коррекционных и вечерней школ) переустановлена  автоматизированная информационная система «Электронная школа», 4 образовательных учреждения перешли на безбумажный вариант ведения школьных журналов и дневников. Кроме того, все учреждения имеют не только свои официальные сайты, но и работают на нескольких информационных платформах:</w:t>
      </w:r>
    </w:p>
    <w:p w:rsidR="00434A75" w:rsidRPr="00256971" w:rsidRDefault="00434A75" w:rsidP="00B70C99">
      <w:pPr>
        <w:ind w:left="23" w:right="23" w:firstLine="697"/>
        <w:jc w:val="both"/>
      </w:pPr>
      <w:r w:rsidRPr="00256971">
        <w:t>- АИС (автоматизированная информационная система) «Электронная школа»;</w:t>
      </w:r>
    </w:p>
    <w:p w:rsidR="00434A75" w:rsidRPr="00256971" w:rsidRDefault="00434A75" w:rsidP="00B70C99">
      <w:pPr>
        <w:ind w:left="23" w:right="23" w:firstLine="697"/>
        <w:jc w:val="both"/>
      </w:pPr>
      <w:r w:rsidRPr="00256971">
        <w:t>-АИС (автоматизированная информационная система) «Электронный детский сад»;</w:t>
      </w:r>
    </w:p>
    <w:p w:rsidR="00434A75" w:rsidRPr="00256971" w:rsidRDefault="00434A75" w:rsidP="00B70C99">
      <w:pPr>
        <w:ind w:left="23" w:right="23" w:firstLine="697"/>
        <w:jc w:val="both"/>
      </w:pPr>
      <w:r w:rsidRPr="00256971">
        <w:t>- АИС «Мониторинг образования»;</w:t>
      </w:r>
    </w:p>
    <w:p w:rsidR="00434A75" w:rsidRPr="00256971" w:rsidRDefault="00434A75" w:rsidP="00B70C99">
      <w:pPr>
        <w:ind w:left="23" w:right="23" w:firstLine="697"/>
        <w:jc w:val="both"/>
      </w:pPr>
      <w:r w:rsidRPr="00256971">
        <w:t>- АИС «Платные услуги»;</w:t>
      </w:r>
    </w:p>
    <w:p w:rsidR="00434A75" w:rsidRPr="00256971" w:rsidRDefault="00434A75" w:rsidP="00B70C99">
      <w:pPr>
        <w:ind w:left="23" w:right="23" w:firstLine="697"/>
        <w:jc w:val="both"/>
      </w:pPr>
      <w:r w:rsidRPr="00256971">
        <w:t>- Официальный сайт для размещения информации по проведению торгов;</w:t>
      </w:r>
    </w:p>
    <w:p w:rsidR="00434A75" w:rsidRPr="00256971" w:rsidRDefault="00434A75" w:rsidP="00B70C99">
      <w:pPr>
        <w:ind w:left="23" w:right="23" w:firstLine="697"/>
        <w:jc w:val="both"/>
      </w:pPr>
      <w:r w:rsidRPr="00256971">
        <w:t>- Информационная система государственных закупок;</w:t>
      </w:r>
    </w:p>
    <w:p w:rsidR="00434A75" w:rsidRPr="00256971" w:rsidRDefault="00434A75" w:rsidP="00B70C99">
      <w:pPr>
        <w:ind w:left="23" w:right="23" w:firstLine="697"/>
        <w:jc w:val="both"/>
      </w:pPr>
      <w:r w:rsidRPr="00256971">
        <w:t>- Портал государственных и муниципальных услуг.</w:t>
      </w:r>
    </w:p>
    <w:p w:rsidR="00434A75" w:rsidRPr="00256971" w:rsidRDefault="00434A75" w:rsidP="00B70C99">
      <w:pPr>
        <w:ind w:left="23" w:right="23" w:firstLine="697"/>
        <w:jc w:val="both"/>
      </w:pPr>
    </w:p>
    <w:p w:rsidR="00434A75" w:rsidRPr="00256971" w:rsidRDefault="00434A75" w:rsidP="00B70C99">
      <w:pPr>
        <w:ind w:right="-1" w:firstLine="709"/>
        <w:jc w:val="both"/>
      </w:pPr>
      <w:r w:rsidRPr="00256971">
        <w:t xml:space="preserve">Всеми видами питания охвачено  95,5 % (2014 – 95,3%)  учащихся,  при этом  горячие  обеды получают 92,2 % (2014 – 92,2%).  100 % обучающихся школ № 4, 5,  Школы-интерната 2 вида питаются бесплатно. </w:t>
      </w:r>
    </w:p>
    <w:p w:rsidR="00434A75" w:rsidRPr="00256971" w:rsidRDefault="00434A75" w:rsidP="00B70C99">
      <w:pPr>
        <w:ind w:right="-1" w:firstLine="709"/>
        <w:jc w:val="both"/>
      </w:pPr>
      <w:r w:rsidRPr="00256971">
        <w:t xml:space="preserve">В рамках республиканской программы «Детское и школьное питание» 5470 школьников   1-х, 2-х, 3-х, 4-х и 5-х классов получают бесплатно обогащенный завтрак: молоко (молочный коктейль) и кулинарные изделия. Кроме того, на обеспечение бесплатного и льготного питания школьников 1-11 классов израсходовано 2634,1 тыс. рублей; для школьников из многодетных семей – 4259,0 тыс. рублей ; 8074,1 тыс. рублей для школьников коррекционных школ; дотацию в размере 26 руб.36 коп.в день на каждого получали школьники из малообеспеченных семей. На питание детей в дошкольных учреждениях израсходовано 28421,2 тыс. рублей из бюджета города. Родительская плата содержания детей в детских садах составила 1400 рублей. В соответствии с постановлением Правительства РФ о выплате компенсаций части родительской платы за содержание ребенка в детском учреждении 4640 человек получают компенсацию. Кроме того, имеется система льгот за содержание детей в дошкольных учреждениях г. Сарапула. Всего пользуются льготами 611 человек, т.е.10,5%. На оздоровление 2584 школьника в летний период, в том числе 282 - льготной категории, из бюджета города выделено и израсходовано 587,5 тыс. рублей. В целом,  расходы города на образование сегодня составляют 60,8 % от общего объема социальных расходов. </w:t>
      </w:r>
    </w:p>
    <w:p w:rsidR="00434A75" w:rsidRPr="00256971" w:rsidRDefault="00434A75" w:rsidP="00B70C99">
      <w:pPr>
        <w:ind w:right="-1" w:firstLine="709"/>
        <w:jc w:val="both"/>
        <w:rPr>
          <w:highlight w:val="yellow"/>
        </w:rPr>
      </w:pPr>
    </w:p>
    <w:p w:rsidR="00434A75" w:rsidRPr="00256971" w:rsidRDefault="00434A75" w:rsidP="00B70C99">
      <w:pPr>
        <w:ind w:firstLine="709"/>
        <w:jc w:val="both"/>
      </w:pPr>
      <w:r w:rsidRPr="00256971">
        <w:t xml:space="preserve">Модернизация образовательного процесса и оптимизация материально-технической базы позволили повысить доступность и качество образовательных услуг: </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в 4-х школах города: СОШ № 2, СОШ № 7, СОШ №13 и Лицей № 26 реализуется раннее введение ФГОС на ступени основного общего образования;</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остается стабильным процент успешности выпускников - из 407 выпускников медаль "За особые успехи в учении" получили 21 выпускник, аттестат особого образца получили 22 выпускника уровня основного общего образования;</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374 выпускника сдавали ЕГЭ, успешность сдачи единого государственного экзамена -  99,5 %;</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средний балл на ЕГЭ по химии, обществознанию, истории и литературе по городу Сарапулу выше, чем в среднем по Удмуртской Республике;</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91 % выпускников продолжают обучение в ВУЗах, в т.ч. в вузах УР – 48%;</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с 2014 года ГИА в 9 классах проходит в штатном режиме в форме ОГЭ, успешность выпускников уровня основного общего образования составила 100% по обязательным предметам;</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5 учащихся стали победителями и призерами республиканского и 1 -участником российского этапов Всероссийской олимпиады школьников;</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количество детей-инвалидов, охваченных дистанционным обучением составляет по годам: 2011-11 чел., 2012- 8 чел. 2013-8 чел. 2014- 6 чел., 2015 - 5 чел.;</w:t>
      </w:r>
    </w:p>
    <w:p w:rsidR="00434A75" w:rsidRPr="00256971" w:rsidRDefault="00434A75" w:rsidP="00B70C99">
      <w:pPr>
        <w:pStyle w:val="10"/>
        <w:numPr>
          <w:ilvl w:val="0"/>
          <w:numId w:val="22"/>
        </w:numPr>
        <w:spacing w:after="0" w:line="240" w:lineRule="auto"/>
        <w:ind w:left="0" w:firstLine="709"/>
        <w:jc w:val="both"/>
        <w:rPr>
          <w:rFonts w:ascii="Times New Roman" w:hAnsi="Times New Roman" w:cs="Times New Roman"/>
          <w:sz w:val="24"/>
          <w:szCs w:val="24"/>
        </w:rPr>
      </w:pPr>
      <w:r w:rsidRPr="00256971">
        <w:rPr>
          <w:rFonts w:ascii="Times New Roman" w:hAnsi="Times New Roman" w:cs="Times New Roman"/>
          <w:sz w:val="24"/>
          <w:szCs w:val="24"/>
        </w:rPr>
        <w:t>открыты подготовительные классы для детей с ограниченными возможностями здоровья в специальных коррекционных образовательных учреждениях: С(К)ОШ № 4 и 5, школе- интернате 2 вида.</w:t>
      </w:r>
    </w:p>
    <w:p w:rsidR="00434A75" w:rsidRPr="00256971" w:rsidRDefault="00434A75" w:rsidP="00B70C99">
      <w:pPr>
        <w:ind w:right="-202" w:firstLine="709"/>
        <w:jc w:val="both"/>
      </w:pPr>
      <w:r w:rsidRPr="00256971">
        <w:t>Деятельность органов местного самоуправления в сфере образования в 2015 году была направлена на   улучшение условий обучения и воспитания детей, совершенствование материально-технической базы в соответствии с современными требованиями, повышение качества общего, дошкольного и дополнительного образования, в том числе через обеспечение условий предоставления  государственных и муниципальных услуг в электронном виде.</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spacing w:val="-1"/>
        </w:rPr>
        <w:t xml:space="preserve">Создание условий для оказания медицинской помощи населению на территории </w:t>
      </w:r>
      <w:r w:rsidRPr="00256971">
        <w:rPr>
          <w:b/>
          <w:bCs/>
          <w:spacing w:val="6"/>
        </w:rPr>
        <w:t xml:space="preserve">города Сарапула в соответствии с территориальной программой государственных </w:t>
      </w:r>
      <w:r w:rsidRPr="00256971">
        <w:rPr>
          <w:b/>
          <w:bCs/>
          <w:spacing w:val="-1"/>
        </w:rPr>
        <w:t>гарантий оказания гражданам Российской Федерации бесплатной медицинской помощи</w:t>
      </w:r>
    </w:p>
    <w:p w:rsidR="00434A75" w:rsidRPr="00256971" w:rsidRDefault="00434A75" w:rsidP="00B70C99">
      <w:pPr>
        <w:ind w:firstLine="720"/>
        <w:jc w:val="both"/>
      </w:pPr>
    </w:p>
    <w:p w:rsidR="00434A75" w:rsidRPr="00256971" w:rsidRDefault="00434A75" w:rsidP="00B70C99">
      <w:pPr>
        <w:ind w:firstLine="709"/>
        <w:jc w:val="both"/>
      </w:pPr>
      <w:r w:rsidRPr="00256971">
        <w:t xml:space="preserve">С 01 января 2014 г. было прекращено осуществление органами местного самоуправления государственных полномочий Удмуртской Республики в области здравоохранения, в связи с этим все муниципальные учреждения здравоохранения стали государственными и перешли в ведение Министерства здравоохранения Удмуртской Республики. </w:t>
      </w:r>
    </w:p>
    <w:p w:rsidR="00434A75" w:rsidRPr="00256971" w:rsidRDefault="00434A75" w:rsidP="00B70C99">
      <w:pPr>
        <w:ind w:firstLine="709"/>
        <w:jc w:val="both"/>
      </w:pPr>
      <w:r w:rsidRPr="00256971">
        <w:t>В целях профилактики заболеваний и формирования здорового образа жизни в Сарапуле разработана и утверждена муниципальная программа «Сохранение здоровья и формирование здорового образа жизни населения на 2015-2020 годы», в рамках которой реализуется подпрограмма «Формирование здорового образа жизни и профилактика заболеваний». Целью  подпрограммы является формирование здорового образа жизни населения через популяризацию занятий физической культуры, профилактику заболеваний и противодействие незаконному распространению и употреблению наркотических и психотропных веществ.</w:t>
      </w:r>
    </w:p>
    <w:p w:rsidR="00434A75" w:rsidRPr="00256971" w:rsidRDefault="00434A75" w:rsidP="00B70C99">
      <w:pPr>
        <w:ind w:firstLine="709"/>
        <w:jc w:val="both"/>
      </w:pPr>
      <w:r w:rsidRPr="00256971">
        <w:t>В июле 2015 года в городе создан Общественный Совет по здравоохранению и формированию здорового образа жизни при Главе города Сарапула. Проведено в течение 2015 года 2 заседания, на заседаниях Совета обсуждаются самые острые вопросы, проблемы и перспективы сферы здравоохранения, профилактики, сохранения здоровья населения.</w:t>
      </w:r>
    </w:p>
    <w:p w:rsidR="00434A75" w:rsidRPr="00256971" w:rsidRDefault="00434A75" w:rsidP="00B70C99">
      <w:pPr>
        <w:ind w:firstLine="709"/>
        <w:jc w:val="both"/>
      </w:pPr>
      <w:r w:rsidRPr="00256971">
        <w:t xml:space="preserve">С декабря 2015 года по инициативе Администрации города Сарапула по понедельникам проводится «прямая» телефонная линия по вопросам здравоохранения, куда обращаются жители города со своими вопросами, замечаниями, предложениями. </w:t>
      </w:r>
    </w:p>
    <w:p w:rsidR="00434A75" w:rsidRPr="00256971" w:rsidRDefault="00434A75" w:rsidP="00B70C99">
      <w:pPr>
        <w:ind w:firstLine="709"/>
        <w:jc w:val="both"/>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 xml:space="preserve">Организация и осуществление мероприятий по организации досуга населения, развитию на территории города Сарапула массовой физической культуры и спорта, </w:t>
      </w:r>
      <w:r w:rsidRPr="00256971">
        <w:rPr>
          <w:b/>
          <w:bCs/>
        </w:rPr>
        <w:lastRenderedPageBreak/>
        <w:t>создание условий для массового отдыха жителей города Сарапула и организация обустройства мест массового отдыха населения, организация мероприятий по обеспечению жителей города Сарапула услугами организаций культуры</w:t>
      </w:r>
    </w:p>
    <w:p w:rsidR="00434A75" w:rsidRPr="00256971" w:rsidRDefault="00434A75" w:rsidP="00B70C99">
      <w:pPr>
        <w:ind w:firstLine="708"/>
        <w:jc w:val="both"/>
      </w:pPr>
    </w:p>
    <w:p w:rsidR="00434A75" w:rsidRPr="00256971" w:rsidRDefault="00434A75" w:rsidP="00B70C99">
      <w:pPr>
        <w:ind w:firstLine="708"/>
        <w:jc w:val="both"/>
      </w:pPr>
      <w:r w:rsidRPr="00256971">
        <w:t>Мероприятия 2015 года прошли под знаком объявленного Президентом России Года литературы, а также 70-летия Победы в Великой Отечественной войне 1941-1945 годов и 175-летия со дня рождения П.И. Чайковского. Всего проведено боле  четырех тысяч мероприятий для разных групп населения.</w:t>
      </w:r>
    </w:p>
    <w:p w:rsidR="00434A75" w:rsidRPr="00256971" w:rsidRDefault="00434A75" w:rsidP="00B70C99">
      <w:pPr>
        <w:ind w:firstLine="708"/>
        <w:jc w:val="both"/>
      </w:pPr>
      <w:r w:rsidRPr="00256971">
        <w:t xml:space="preserve">Наиболее значимыми стали: литературная встреча с Народным артистом России Авангардом Леонтьевым, торжественное открытие Гоголевского бульвара, массовое представление «Сарапул, ты наше вдохновение!», в котором приняли участие более 1800 человек, </w:t>
      </w:r>
      <w:r w:rsidRPr="00256971">
        <w:rPr>
          <w:lang w:val="en-US"/>
        </w:rPr>
        <w:t>IV</w:t>
      </w:r>
      <w:r w:rsidRPr="00256971">
        <w:t>-й городской открытый фестиваль «Город НАДЕЖДЫ». Среди мероприятий, посвященных Великой Победе можно отметить: открытие мемориального комплекса «Знамя Победы», народную акцию «70 мест Победы. Сарапул», Парад Победы на Красной площади, презентацию книги «Их имена в истории города», городской тематический концерт «Я с памятью вместе иду», который стал победителем республиканского этапа Всероссийского фестиваля народного творчества «Салют Победы».</w:t>
      </w:r>
    </w:p>
    <w:p w:rsidR="00434A75" w:rsidRPr="00256971" w:rsidRDefault="00434A75" w:rsidP="00B70C99">
      <w:pPr>
        <w:ind w:firstLine="708"/>
        <w:jc w:val="both"/>
      </w:pPr>
      <w:r w:rsidRPr="00256971">
        <w:t xml:space="preserve">Профессиональный уровень организаторов культурно-досуговых проектов и мастерство коллективов города способствовали тому, что Сарапулу было доверено проведение республиканского фестиваля современной хореографии «ЗАРЯдим!», мероприятий второго Международного Бурановского фольклорного фестиваля, концертных программ лауреатов первого Всероссийского детско-юношеского фестиваля-конкурса классической музыки «Воткинск – родина Чайковского» и лауреатов </w:t>
      </w:r>
      <w:r w:rsidRPr="00256971">
        <w:rPr>
          <w:lang w:val="en-US"/>
        </w:rPr>
        <w:t>XVIII</w:t>
      </w:r>
      <w:r w:rsidRPr="00256971">
        <w:t xml:space="preserve"> музыкального фестиваля «Молодые таланты на родине П.И. Чайковского».</w:t>
      </w:r>
    </w:p>
    <w:p w:rsidR="00434A75" w:rsidRPr="00256971" w:rsidRDefault="00434A75" w:rsidP="00B70C99">
      <w:pPr>
        <w:ind w:firstLine="708"/>
        <w:jc w:val="both"/>
      </w:pPr>
      <w:r w:rsidRPr="00256971">
        <w:t>В коллективах и любительских объединениях трех учреждений культуры клубного типа работает 131 формирование (коллективы самодеятельного народного творчества и любительские объединения), из которых 28 носят звание «Народный» и «Образцовый».</w:t>
      </w:r>
      <w:r w:rsidRPr="00256971">
        <w:br/>
        <w:t xml:space="preserve">В 2015 году планово подтвердили звания 8 коллективов. </w:t>
      </w:r>
    </w:p>
    <w:p w:rsidR="00434A75" w:rsidRPr="00256971" w:rsidRDefault="00434A75" w:rsidP="00B70C99">
      <w:pPr>
        <w:ind w:firstLine="708"/>
        <w:jc w:val="both"/>
      </w:pPr>
      <w:r w:rsidRPr="00256971">
        <w:t>Художественным творчеством занимается практически 4500 человек. Стимулом для повышения мастерства является участие коллективов народного творчества в крупных Международных и Всероссийских фестивалях и конкурсах. В течение 2015 года</w:t>
      </w:r>
      <w:r w:rsidRPr="00256971">
        <w:br/>
        <w:t>15 театральных, вокальных и танцевальных коллективов стали победителями таких конкурсов.</w:t>
      </w:r>
    </w:p>
    <w:p w:rsidR="00434A75" w:rsidRPr="00256971" w:rsidRDefault="00434A75" w:rsidP="00B70C99">
      <w:pPr>
        <w:ind w:firstLine="708"/>
        <w:jc w:val="both"/>
      </w:pPr>
      <w:r w:rsidRPr="00256971">
        <w:t xml:space="preserve">Выставки и экспозиции Музея истории и культуры Среднего Прикамья посетило более 55 тысяч человек. В апреле сарапульская делегация приняла участие в </w:t>
      </w:r>
      <w:r w:rsidRPr="00256971">
        <w:rPr>
          <w:lang w:val="en-US"/>
        </w:rPr>
        <w:t>VI</w:t>
      </w:r>
      <w:r w:rsidRPr="00256971">
        <w:t xml:space="preserve"> ежегодной научно-практической конференции «Дворцы и события. К 300-летию Большого петергофского дворца» и открытии выставки «Как спасали Петергоф», где один из залов был полностью посвящен работе Сарапульского музея в годы блокады в качестве официального хранилища ленинградских музеев.</w:t>
      </w:r>
    </w:p>
    <w:p w:rsidR="00434A75" w:rsidRPr="00256971" w:rsidRDefault="00434A75" w:rsidP="00B70C99">
      <w:pPr>
        <w:ind w:firstLine="708"/>
        <w:jc w:val="both"/>
      </w:pPr>
      <w:r w:rsidRPr="00256971">
        <w:t xml:space="preserve">За 2015 год Сарапульским драматическим театром представлено 230 театральных мероприятий, выпущено 6 премьер. Впервые поставлен документальный спектакль «Астероид </w:t>
      </w:r>
      <w:r w:rsidRPr="00256971">
        <w:rPr>
          <w:lang w:val="en-US"/>
        </w:rPr>
        <w:t>SARAPUL</w:t>
      </w:r>
      <w:r w:rsidRPr="00256971">
        <w:t xml:space="preserve"> 26851», созданный в жанре «вербатим» - дословного цитирования реальных людей. Спектакль «Женитьба» отмечен дипломом </w:t>
      </w:r>
      <w:r w:rsidRPr="00256971">
        <w:rPr>
          <w:lang w:val="en-US"/>
        </w:rPr>
        <w:t>XIII</w:t>
      </w:r>
      <w:r w:rsidRPr="00256971">
        <w:t xml:space="preserve"> Фестиваля театров малых городов России. В сентябре по инициативе театра совместно с Сарапульским электрогенераторным заводом был проведен первый городской фестиваль уличных спектаклей «КАПУСТА</w:t>
      </w:r>
      <w:r w:rsidRPr="00256971">
        <w:rPr>
          <w:lang w:val="en-US"/>
        </w:rPr>
        <w:t>day</w:t>
      </w:r>
      <w:r w:rsidRPr="00256971">
        <w:t xml:space="preserve">». В рамках фестиваля состоялось театрализованное шествие по центральным улицам города и мероприятия в 5 микрорайонах, в которых приняли участие более 5000 жителей города. </w:t>
      </w:r>
    </w:p>
    <w:p w:rsidR="00434A75" w:rsidRPr="00256971" w:rsidRDefault="00434A75" w:rsidP="00B70C99">
      <w:pPr>
        <w:ind w:firstLine="708"/>
        <w:jc w:val="both"/>
      </w:pPr>
      <w:r w:rsidRPr="00256971">
        <w:t>Организации досуга населения в условиях природной среды способствует деятельность муниципального бюджетного учреждения культуры «Объединение парков «Городской сад имени А.С.Пушкина». В 2015 году в структуру учреждения включено новое структурное подразделение – Парк Победы в микрорайоне «Элеконд».</w:t>
      </w:r>
    </w:p>
    <w:p w:rsidR="00434A75" w:rsidRPr="00256971" w:rsidRDefault="00434A75" w:rsidP="00B70C99">
      <w:pPr>
        <w:ind w:firstLine="708"/>
        <w:jc w:val="both"/>
      </w:pPr>
      <w:r w:rsidRPr="00256971">
        <w:t>Городской сад остается основной площадкой для проведения народных праздников, гуляний, молодежных фестивалей и общественно-политических акций. За год проведено 160 мероприятий в условиях природной среды, которые посетило более 155-ти тысяч человек.</w:t>
      </w:r>
    </w:p>
    <w:p w:rsidR="00434A75" w:rsidRPr="00256971" w:rsidRDefault="00434A75" w:rsidP="00B70C99">
      <w:pPr>
        <w:ind w:firstLine="708"/>
        <w:jc w:val="both"/>
      </w:pPr>
      <w:r w:rsidRPr="00256971">
        <w:lastRenderedPageBreak/>
        <w:t>Продолжается работа по совершенствованию материально-технической базы и развитию сада как рекреационной зоны – проведена реконструкция и приобретена машинка к аттракциону «Веселый автодром», для работы в зимнее время приобретен снегоход «Буран».</w:t>
      </w:r>
    </w:p>
    <w:p w:rsidR="00434A75" w:rsidRPr="00256971" w:rsidRDefault="00434A75" w:rsidP="00B70C99">
      <w:pPr>
        <w:ind w:firstLine="708"/>
        <w:jc w:val="both"/>
      </w:pPr>
      <w:r w:rsidRPr="00256971">
        <w:t>В 2015 году при участии Общественного совета муниципального образования «Город Сарапул» в трех учреждениях культуры проведена независимая оценка качества оказания услуг (организации мероприятий). По результатам обработки анкет уровень удовлетворенности качеством услуг учреждений составляет более 90%.</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autoSpaceDE w:val="0"/>
        <w:autoSpaceDN w:val="0"/>
        <w:adjustRightInd w:val="0"/>
        <w:ind w:firstLine="708"/>
        <w:jc w:val="both"/>
        <w:rPr>
          <w:b/>
          <w:bCs/>
        </w:rPr>
      </w:pPr>
      <w:r w:rsidRPr="00256971">
        <w:rPr>
          <w:b/>
          <w:bCs/>
        </w:rPr>
        <w:t>Организация и осуществление мероприятий по охране и сохранению объектов культурного наследия (памятников истории и культуры) местного значения, расположенных в границах города Сарапула; определение Порядка организации историко-культурного заповедника местного (муниципального) значения, его границ и режим его содержания (по согласованию с органом исполнительной власти Удмуртской Республики, уполномоченным в области охраны объектов культурного наследия)</w:t>
      </w:r>
    </w:p>
    <w:p w:rsidR="00434A75" w:rsidRPr="00256971" w:rsidRDefault="00434A75" w:rsidP="00B70C99">
      <w:pPr>
        <w:autoSpaceDE w:val="0"/>
        <w:autoSpaceDN w:val="0"/>
        <w:adjustRightInd w:val="0"/>
        <w:ind w:firstLine="708"/>
        <w:jc w:val="both"/>
        <w:rPr>
          <w:b/>
          <w:bCs/>
        </w:rPr>
      </w:pPr>
    </w:p>
    <w:p w:rsidR="00434A75" w:rsidRPr="00256971" w:rsidRDefault="00434A75" w:rsidP="00B70C99">
      <w:pPr>
        <w:autoSpaceDE w:val="0"/>
        <w:autoSpaceDN w:val="0"/>
        <w:adjustRightInd w:val="0"/>
        <w:ind w:firstLine="709"/>
        <w:jc w:val="both"/>
      </w:pPr>
      <w:r w:rsidRPr="00256971">
        <w:t>Работа по исполнению полномочия ведется в соответствии со Стратегией сохранения культурного наследия города Сарапула, утвержденной постановлением Администрации города Сарапула от 04.10.2013г. № 2751.</w:t>
      </w:r>
    </w:p>
    <w:p w:rsidR="00434A75" w:rsidRPr="00256971" w:rsidRDefault="00434A75" w:rsidP="00B70C99">
      <w:pPr>
        <w:autoSpaceDE w:val="0"/>
        <w:autoSpaceDN w:val="0"/>
        <w:adjustRightInd w:val="0"/>
        <w:ind w:firstLine="540"/>
        <w:jc w:val="both"/>
      </w:pPr>
      <w:r w:rsidRPr="00256971">
        <w:tab/>
        <w:t>В течение года проведены заседания комиссии по сохранению объектов культурного наследия (памятников истории и культуры), находящихся в собственности города Сарапула, и охране объектов культурного наследия (памятников истории и культуры) местного (муниципального) значения, расположенных на территории города Сарапула.</w:t>
      </w:r>
    </w:p>
    <w:p w:rsidR="00434A75" w:rsidRPr="00256971" w:rsidRDefault="00434A75" w:rsidP="00B70C99">
      <w:pPr>
        <w:jc w:val="both"/>
      </w:pPr>
      <w:r w:rsidRPr="00256971">
        <w:tab/>
        <w:t xml:space="preserve">Коллектив Музея истории и культуры Среднего Прикамья и экспертно-консультационный центр «Наследие Сарапула» осуществляют работу в соответствии с Концепцией историко-культурного развития Сарапула и муниципальной программой города Сарапула «Развитие культуры» (подрограмма «Сохранение, использование и популяризация объектов культурного наследия»). В 2014 году продолжена работа по формированию комплекса мер управления музейной деятельностью, важнейшим из которых является работа с музейными фондами, а также формирование пространства, которое способствует развитию научно-исследовательской деятельности, внедрению новых методов музейной педагогики, гибкому реагированию на социальную ситуацию и возникающие общественные запросы. </w:t>
      </w:r>
    </w:p>
    <w:p w:rsidR="00434A75" w:rsidRPr="00256971" w:rsidRDefault="00434A75" w:rsidP="00B70C99">
      <w:pPr>
        <w:ind w:firstLine="720"/>
        <w:jc w:val="both"/>
      </w:pPr>
      <w:r w:rsidRPr="00256971">
        <w:t>В 2015 году начата реализация проекта музеефикации очередного микрорайона города «Музейный квартал «На Троицкой». Установлено 3 информационных пилона в исторической части Сарапула. Приобретены и готовы к установке малые скульптурные формы, символизирующие историческое наследие города.</w:t>
      </w:r>
    </w:p>
    <w:p w:rsidR="00434A75" w:rsidRPr="00256971" w:rsidRDefault="00434A75" w:rsidP="00B70C99">
      <w:pPr>
        <w:ind w:firstLine="720"/>
        <w:jc w:val="both"/>
      </w:pPr>
      <w:r w:rsidRPr="00256971">
        <w:t>С целью популяризации памятников, имеющиеся фото- и видеоматериалы используются в передачах местного телевидения, в качестве медиа-сопровождения мероприятий и проектов гражданско-патриотического направления, в музейной работе и издательской деятельности. Кроме того проведены:</w:t>
      </w:r>
    </w:p>
    <w:p w:rsidR="00434A75" w:rsidRPr="00256971" w:rsidRDefault="00434A75" w:rsidP="00B70C99">
      <w:pPr>
        <w:ind w:firstLine="284"/>
        <w:jc w:val="both"/>
      </w:pPr>
      <w:r w:rsidRPr="00256971">
        <w:t>-</w:t>
      </w:r>
      <w:r w:rsidRPr="00256971">
        <w:tab/>
        <w:t xml:space="preserve">митинги, памятные акции и торжественные мероприятия у объектов: памятник Победы, комплекс памятников на Площади Мужества, на набережной р.Кама, </w:t>
      </w:r>
    </w:p>
    <w:p w:rsidR="00434A75" w:rsidRPr="00256971" w:rsidRDefault="00434A75" w:rsidP="00B70C99">
      <w:pPr>
        <w:ind w:firstLine="284"/>
        <w:jc w:val="both"/>
      </w:pPr>
      <w:r w:rsidRPr="00256971">
        <w:t>-</w:t>
      </w:r>
      <w:r w:rsidRPr="00256971">
        <w:tab/>
        <w:t>акция «Свеча Памяти» у обелиска на Набережной р.Камы в День памяти и скорби,</w:t>
      </w:r>
    </w:p>
    <w:p w:rsidR="00434A75" w:rsidRPr="00256971" w:rsidRDefault="00434A75" w:rsidP="00B70C99">
      <w:pPr>
        <w:ind w:firstLine="284"/>
        <w:jc w:val="both"/>
      </w:pPr>
      <w:r w:rsidRPr="00256971">
        <w:t>-</w:t>
      </w:r>
      <w:r w:rsidRPr="00256971">
        <w:tab/>
        <w:t>официальная церемония возложения венков в местах почетных захоронений и у обелиска всем погибшим в годы Великой Отечественной войны 1941-1945гг.</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Обеспечение подготовки и проведения муниципальных выборов депутатов городской Думы, местного референдума, голосования по отзыву депутата городской Думы, голосования по вопросам изменения границ города Сарапула, преобразования города Сарапула</w:t>
      </w:r>
    </w:p>
    <w:p w:rsidR="00434A75" w:rsidRPr="00256971" w:rsidRDefault="00434A75" w:rsidP="00B70C99">
      <w:pPr>
        <w:ind w:firstLine="709"/>
        <w:jc w:val="both"/>
      </w:pPr>
    </w:p>
    <w:p w:rsidR="00434A75" w:rsidRPr="00256971" w:rsidRDefault="00434A75" w:rsidP="00B70C99">
      <w:pPr>
        <w:autoSpaceDE w:val="0"/>
        <w:autoSpaceDN w:val="0"/>
        <w:adjustRightInd w:val="0"/>
        <w:ind w:firstLine="709"/>
        <w:jc w:val="both"/>
      </w:pPr>
      <w:r w:rsidRPr="00256971">
        <w:t>На основании Федерального закона от 12.06.2002 N 67-ФЗ (ред. от 27.12.2009) "Об основных гарантиях избирательных прав и права на участие в референдуме граждан Российской Федерации" (принят ГД ФС РФ 22.05.2002) ведется учет избирателей и обеспечивается информационный обмен с ГАС «Выборы» в установленные сроки.</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Разработка Стратегии социально-экономического развития города Сарапула, а также организация сбора статистических показателей, характеризующих состояние экономики и социальной сферы города Сарапула</w:t>
      </w:r>
    </w:p>
    <w:p w:rsidR="00434A75" w:rsidRPr="00256971" w:rsidRDefault="00434A75" w:rsidP="00B70C99">
      <w:pPr>
        <w:ind w:firstLine="709"/>
        <w:jc w:val="both"/>
        <w:rPr>
          <w:b/>
          <w:bCs/>
        </w:rPr>
      </w:pPr>
    </w:p>
    <w:p w:rsidR="00434A75" w:rsidRPr="00256971" w:rsidRDefault="00434A75" w:rsidP="00B70C99">
      <w:pPr>
        <w:ind w:firstLine="709"/>
        <w:jc w:val="both"/>
      </w:pPr>
      <w:r w:rsidRPr="00256971">
        <w:t>В соответствии с постановлением Администрации города Сарапула от 14.12.2015 г. начата разработка Стратегии социально-экономического развития города Сарапула до 2025 года, проведено пять стратегических сессий по основным направлениям: Сарапул промышленный, формирование целостной городской среды и надежной инфраструктуры, развитие благополучного общества и социальной инфраструктуры, туризм, малое и среднее предпринимательство, по результатам проведения сессий определены приоритетные направления развития города. Работа по формированию стратегии ведется в соответствии с утвержденным графиком, в мае текущего года проект стратегии будет размещен в средствах массовой информации для всеобщего обсуждения, в июне вынесен на рассмотрение Сарапульской городской Думы.</w:t>
      </w:r>
    </w:p>
    <w:p w:rsidR="00434A75" w:rsidRPr="00256971" w:rsidRDefault="00434A75" w:rsidP="00B70C99">
      <w:pPr>
        <w:ind w:firstLine="709"/>
        <w:jc w:val="both"/>
      </w:pPr>
      <w:r w:rsidRPr="00256971">
        <w:t xml:space="preserve">Важнейшим условием позитивного развития экономики и социальной сферы муниципального образования «Город Сарапул» является активная инвестиционная деятельность. </w:t>
      </w:r>
    </w:p>
    <w:p w:rsidR="00434A75" w:rsidRPr="00256971" w:rsidRDefault="00434A75" w:rsidP="00B70C99">
      <w:pPr>
        <w:ind w:firstLine="709"/>
        <w:jc w:val="both"/>
      </w:pPr>
      <w:r w:rsidRPr="00256971">
        <w:t>Инвестиционная деятельность на территории МО «Город Сарапул» регулируется законодательством Российской Федерации, Удмуртской Республики и правовыми актами органов местного самоуправления муниципального образования «Город Сарапул». Инвестору доступны все формы поддержки, предусмотренные законодательством Российской Федерации и Удмуртской Республики.</w:t>
      </w:r>
    </w:p>
    <w:p w:rsidR="00434A75" w:rsidRPr="00256971" w:rsidRDefault="00434A75" w:rsidP="00B70C99">
      <w:pPr>
        <w:ind w:firstLine="709"/>
        <w:jc w:val="both"/>
      </w:pPr>
      <w:r w:rsidRPr="00256971">
        <w:t>С целью формирования благоприятного инвестиционного климата, позволяющего увеличивать приток инвестиций на территорию МО «Город Сарапул» в интересах его устойчивого социально-экономического развития в рамках  муниципальной программы города Сарапула «Создание условий для устойчивого экономического развития» на 2015-2020 годы разработаны и действуют подпрограммы «Создание благоприятных условий для привлечения инвестиций», «Создание условий для развития малого и среднего предпринимательства» и «Развитие туризма».</w:t>
      </w:r>
    </w:p>
    <w:p w:rsidR="00434A75" w:rsidRPr="00256971" w:rsidRDefault="00434A75" w:rsidP="00B70C99">
      <w:pPr>
        <w:ind w:firstLine="709"/>
        <w:jc w:val="both"/>
      </w:pPr>
      <w:r w:rsidRPr="00256971">
        <w:t xml:space="preserve">На сайте МО «Город Сарапул» по адресу </w:t>
      </w:r>
      <w:hyperlink r:id="rId8" w:history="1">
        <w:r w:rsidRPr="00256971">
          <w:t>http://www.adm-sarapul.ru/city/invest</w:t>
        </w:r>
      </w:hyperlink>
      <w:r w:rsidRPr="00256971">
        <w:t xml:space="preserve"> размещена информация, характеризующая инвестиционную привлекательность города Сарапула, инвестиционный паспорт муниципального образования «Город Сарапул», перечень инвестиционных площадок и др. </w:t>
      </w:r>
    </w:p>
    <w:p w:rsidR="00434A75" w:rsidRPr="00256971" w:rsidRDefault="00434A75" w:rsidP="00B70C99">
      <w:pPr>
        <w:ind w:firstLine="709"/>
        <w:jc w:val="both"/>
      </w:pPr>
      <w:r w:rsidRPr="00256971">
        <w:t>В 2014 году город Сарапул стал инициатором формирования на территории Удмуртской Республики туристического кластера «Камский берег», основная цель которого создание благоприятных условий для оказания комплекса взаимодополняющих туристических услуг и формирования современной конкурентоспособной туристской отрасли. Выделение и финансирование наиболее перспективных инвестиционных проектов и туристских маршрутов в рамках создания туристского кластера дает возможность привлечения дополнительных средств из федерального бюджета, бюджета Удмуртской Республики и внебюджетных источников.</w:t>
      </w:r>
    </w:p>
    <w:p w:rsidR="00434A75" w:rsidRPr="00256971" w:rsidRDefault="00434A75" w:rsidP="00B70C99">
      <w:pPr>
        <w:suppressAutoHyphens/>
        <w:ind w:firstLine="709"/>
        <w:jc w:val="both"/>
        <w:rPr>
          <w:kern w:val="2"/>
          <w:lang w:eastAsia="ar-SA"/>
        </w:rPr>
      </w:pPr>
      <w:r w:rsidRPr="00256971">
        <w:rPr>
          <w:kern w:val="2"/>
          <w:lang w:eastAsia="ar-SA"/>
        </w:rPr>
        <w:t>В 2015 году был сформирован пакет документов для участия проекта «Туристско-рекреационный кластер «Камский берег» Удмуртская Республика» в федеральной целевой программе «Развитие внутреннего и въездного туризма в Российской Федерации (2011-2018 гг.)». Данный проект является объектом обеспечивающей инфраструктуры к объектам туристской инфраструктуры (объектам, создаваемых за счет средств инвесторов). В рамках реализации данной федеральной целевой программы Удмуртия в 2016 году получит первый транш 35,42 млн. руб. на реконструкцию Набережной р. Камы в г. Сарапуле.</w:t>
      </w:r>
    </w:p>
    <w:p w:rsidR="00434A75" w:rsidRPr="00256971" w:rsidRDefault="00434A75" w:rsidP="00B70C99">
      <w:pPr>
        <w:suppressAutoHyphens/>
        <w:ind w:firstLine="709"/>
        <w:jc w:val="both"/>
        <w:rPr>
          <w:kern w:val="2"/>
          <w:lang w:eastAsia="ar-SA"/>
        </w:rPr>
      </w:pPr>
    </w:p>
    <w:p w:rsidR="00434A75" w:rsidRPr="00256971" w:rsidRDefault="00434A75" w:rsidP="00B70C99">
      <w:pPr>
        <w:suppressAutoHyphens/>
        <w:ind w:firstLine="709"/>
        <w:jc w:val="both"/>
        <w:rPr>
          <w:kern w:val="2"/>
          <w:lang w:eastAsia="ar-SA"/>
        </w:rPr>
      </w:pPr>
      <w:r w:rsidRPr="00256971">
        <w:rPr>
          <w:kern w:val="2"/>
          <w:lang w:eastAsia="ar-SA"/>
        </w:rPr>
        <w:t xml:space="preserve">Распоряжением Правительства УР от 22.12.2014 г. N 963-р утвержден </w:t>
      </w:r>
      <w:hyperlink r:id="rId9" w:history="1">
        <w:r w:rsidRPr="00256971">
          <w:rPr>
            <w:kern w:val="2"/>
            <w:lang w:eastAsia="ar-SA"/>
          </w:rPr>
          <w:t>паспорт</w:t>
        </w:r>
      </w:hyperlink>
      <w:r w:rsidRPr="00256971">
        <w:rPr>
          <w:kern w:val="2"/>
          <w:lang w:eastAsia="ar-SA"/>
        </w:rPr>
        <w:t xml:space="preserve"> инвестиционного проекта «Строительство многофункционального спортивного центра в городе Сарапуле». Проект разработан с целью развития общественной инфраструктуры в области физической культуры и спорта на территории города Сарапула.  </w:t>
      </w:r>
    </w:p>
    <w:p w:rsidR="00434A75" w:rsidRPr="00256971" w:rsidRDefault="00434A75" w:rsidP="00B70C99">
      <w:pPr>
        <w:autoSpaceDE w:val="0"/>
        <w:autoSpaceDN w:val="0"/>
        <w:adjustRightInd w:val="0"/>
        <w:ind w:firstLine="709"/>
        <w:jc w:val="both"/>
      </w:pPr>
      <w:r w:rsidRPr="00256971">
        <w:t xml:space="preserve">В конце 2015 года между Правительством Удмуртской Республики в лице Министерства экономики Удмуртской Республики, МО «Город Сарапул» и инвестором заключено инвестиционное соглашение о совместной реализации и финансировании инвестиционного проекта «Строительство многофункционального спортивного центра в городе Сарапуле». Одной </w:t>
      </w:r>
      <w:r w:rsidRPr="00256971">
        <w:lastRenderedPageBreak/>
        <w:t>из форм участия Удмуртской Республики в партнерстве стало предоставление субсидий МО «Город Сарапул» на софинансирование строительства транспортной, энергетической и инженерной инфраструктуры, необходимой для функционирования создаваемого инвестором спортивного объекта.</w:t>
      </w:r>
    </w:p>
    <w:p w:rsidR="00434A75" w:rsidRPr="00256971" w:rsidRDefault="00434A75" w:rsidP="00B70C99">
      <w:pPr>
        <w:ind w:firstLine="709"/>
        <w:jc w:val="both"/>
      </w:pPr>
      <w:r w:rsidRPr="00256971">
        <w:t xml:space="preserve">По результатам реализации проекта в городе Сарапуле в 2017 году будет построен многофункциональный спортивный центр, включающий в себя: игровой зал, бассейн, детский бассейн, 2 зала аэробики, тренажерный зал, зал единоборств и другие помещения. </w:t>
      </w:r>
    </w:p>
    <w:p w:rsidR="00434A75" w:rsidRPr="00256971" w:rsidRDefault="00434A75" w:rsidP="00B70C99">
      <w:pPr>
        <w:suppressAutoHyphens/>
        <w:ind w:firstLine="709"/>
        <w:jc w:val="both"/>
        <w:rPr>
          <w:kern w:val="2"/>
          <w:lang w:eastAsia="ar-SA"/>
        </w:rPr>
      </w:pPr>
      <w:r w:rsidRPr="00256971">
        <w:t xml:space="preserve">Особенностью инвестиционной политики, проводимой на территории МО «Город Сарапул», является наличие комплекса мер, направленных на диверсификацию экономики. Это связано с монопрофильностью  экономики города. Чтобы диверсифицировать экономику города, улучшить качество жизни населения, в городе был разработан и утвержден постановлением Администрации города Сарапула «Комплексный инвестиционный план модернизации моногорода Сарапула» со сроком реализации в период 2012-2019 годов. </w:t>
      </w:r>
      <w:r w:rsidRPr="00256971">
        <w:rPr>
          <w:shd w:val="clear" w:color="auto" w:fill="FFFFFF"/>
        </w:rPr>
        <w:t>Определены инвестиционные проекты по диверсификации экономики промышленных предприятий города, предусмотрена реализация 68 инвестиционных проектов различных отраслей экономики.</w:t>
      </w:r>
    </w:p>
    <w:p w:rsidR="00434A75" w:rsidRPr="00256971" w:rsidRDefault="00434A75" w:rsidP="00B70C99">
      <w:pPr>
        <w:ind w:firstLine="709"/>
        <w:jc w:val="both"/>
      </w:pPr>
      <w:r w:rsidRPr="00256971">
        <w:t>В рамках комплексного развития города были разработаны и действуют на территории города подпрограммы «Создание благоприятных условий для привлечения инвестиций» и «Развитие туризма» в составе муниципальной программы «Создание условий для устойчивого экономического развития», утверждённой Постановлением Администрации г.Сарапула от 03.10.2014 г. №2805.</w:t>
      </w:r>
    </w:p>
    <w:p w:rsidR="00434A75" w:rsidRPr="00256971" w:rsidRDefault="00434A75" w:rsidP="00B70C99">
      <w:pPr>
        <w:ind w:firstLine="709"/>
        <w:jc w:val="both"/>
      </w:pPr>
      <w:r w:rsidRPr="00256971">
        <w:t>Ежемесячно осуществляется сбор и анализ статистической информации по объемам отгруженной продукции, численности работающих, заработной плате, что позволяет проводить предварительную оценку возможности выполнения прогнозируемых показателей социально-экономического развития города.</w:t>
      </w:r>
    </w:p>
    <w:p w:rsidR="00434A75" w:rsidRPr="00256971" w:rsidRDefault="00434A75" w:rsidP="00B70C99">
      <w:pPr>
        <w:ind w:firstLine="720"/>
        <w:jc w:val="both"/>
      </w:pPr>
      <w:r w:rsidRPr="00256971">
        <w:t>Для более качественной подготовки материалов, связанных с экономическим развитием города, заключен Договор на предоставление информационных услуг, выполняемых Удмуртстатом.</w:t>
      </w:r>
    </w:p>
    <w:p w:rsidR="00434A75" w:rsidRPr="00256971" w:rsidRDefault="00434A75" w:rsidP="00B70C99">
      <w:pPr>
        <w:ind w:firstLine="720"/>
        <w:jc w:val="both"/>
      </w:pPr>
      <w:r w:rsidRPr="00256971">
        <w:t>Кроме того, ежегодно проводится сбор статистических показателей в соответствии с формой статнаблюдения 1-МО «Сведения об объектах инфраструктуры муниципального образования» и приложением к форме 1-МО «Показатели для оценки эффективности деятельности органов местного самоуправления городских округов», которые характеризуют развитие городской инфраструктуры и являются основой при подготовке доклада Главы города об оценке эффективности деятельности органов местного самоуправления.</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Осуществление мероприятий по предупреждению и ликвидации последствий чрезвычайных ситуаций на территории города Сарапула</w:t>
      </w:r>
    </w:p>
    <w:p w:rsidR="00434A75" w:rsidRPr="00256971" w:rsidRDefault="00434A75" w:rsidP="00B70C99">
      <w:pPr>
        <w:ind w:firstLine="709"/>
        <w:jc w:val="both"/>
      </w:pPr>
    </w:p>
    <w:p w:rsidR="00434A75" w:rsidRPr="00256971" w:rsidRDefault="00434A75" w:rsidP="00B70C99">
      <w:pPr>
        <w:ind w:firstLine="540"/>
        <w:jc w:val="both"/>
      </w:pPr>
      <w:r w:rsidRPr="00256971">
        <w:t>Деятельность Администрации города Сарапула по осуществлению мероприятий по предупреждению и ликвидации последствий чрезвычайных ситуаций в 2015 году была направлена на подготовку органов управления, личного состава аварийно-спасательных формирований к действиям по предназначению и обучение населения города способам защиты от чрезвычайных ситуаций.</w:t>
      </w:r>
    </w:p>
    <w:p w:rsidR="00434A75" w:rsidRPr="00256971" w:rsidRDefault="00434A75" w:rsidP="00B70C99">
      <w:pPr>
        <w:ind w:firstLine="540"/>
        <w:jc w:val="both"/>
        <w:rPr>
          <w:highlight w:val="yellow"/>
        </w:rPr>
      </w:pPr>
      <w:r w:rsidRPr="00256971">
        <w:t xml:space="preserve">В течение года в соответствии с Планом основных мероприятий МО «Город Сарапул»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проведено 2 командно-штабных учения, 1 тренировка по антитеррористической защищенности, 1 комплексное учение, 24 тренировки с Единой дежурно-диспетчерской службы МО «Город Сарапул» и Центром управления в кризисных ситуаций ГУ МЧС России по Удмуртской Республике, 1 тренировка с Единой дежурно-диспетчерской службы МО «Город Сарапул» и Приволжским региональным центром МЧС России, в ходе которых отработаны действия спасательных служб города по предупреждению и ликвидации последствий чрезвычайных ситуаций. Помимо плана основных мероприятий принимали участие в тактико-специальных учениях по обеспечению пожарной безопасности на объектах с круглосуточным пребыванием людей, в 2-х тренировках под руководством начальника Управления ФСБ России по Удмуртской Республике по готовности сил </w:t>
      </w:r>
      <w:r w:rsidRPr="00256971">
        <w:lastRenderedPageBreak/>
        <w:t>и средств, привлекаемых к проведению первоочередных мероприятий по пресечению террористического акта.</w:t>
      </w:r>
    </w:p>
    <w:p w:rsidR="00434A75" w:rsidRPr="00256971" w:rsidRDefault="00434A75" w:rsidP="00B70C99">
      <w:pPr>
        <w:tabs>
          <w:tab w:val="left" w:pos="6840"/>
        </w:tabs>
        <w:ind w:firstLine="540"/>
        <w:jc w:val="both"/>
      </w:pPr>
      <w:r w:rsidRPr="00256971">
        <w:t xml:space="preserve">В целях предупреждения чрезвычайных ситуаций в 2015 году проведено 17 заседаний Комиссии по предупреждению чрезвычайных ситуаций и обеспечению пожарной безопасности МО «Город Сарапул» рассмотрено 37 вопросов. </w:t>
      </w:r>
    </w:p>
    <w:p w:rsidR="00434A75" w:rsidRPr="00256971" w:rsidRDefault="00434A75" w:rsidP="00B70C99">
      <w:pPr>
        <w:tabs>
          <w:tab w:val="left" w:pos="567"/>
        </w:tabs>
        <w:ind w:firstLine="567"/>
        <w:jc w:val="both"/>
      </w:pPr>
      <w:r w:rsidRPr="00256971">
        <w:t xml:space="preserve">На территории города в течение 2015 года чрезвычайные ситуации не зарегистрированы. </w:t>
      </w:r>
    </w:p>
    <w:p w:rsidR="00434A75" w:rsidRPr="00256971" w:rsidRDefault="00434A75" w:rsidP="00B70C99">
      <w:pPr>
        <w:ind w:firstLine="540"/>
        <w:jc w:val="both"/>
      </w:pPr>
      <w:r w:rsidRPr="00256971">
        <w:t>В целях обеспечения защиты территории города от подтоплений в паводковый период проведен комплекс превентивных мероприятий по безаварийному пропуску паводковых вод, что позволило не допустить подтопления жилых домов.</w:t>
      </w:r>
    </w:p>
    <w:p w:rsidR="00434A75" w:rsidRPr="00256971" w:rsidRDefault="00434A75" w:rsidP="00B70C99">
      <w:pPr>
        <w:ind w:firstLine="540"/>
        <w:jc w:val="both"/>
      </w:pPr>
      <w:r w:rsidRPr="00256971">
        <w:t>В прошедшем году было зарегистрировано 74 пожара (2014 г. – 84), в том числе:</w:t>
      </w:r>
    </w:p>
    <w:p w:rsidR="00434A75" w:rsidRPr="00256971" w:rsidRDefault="00434A75" w:rsidP="00B70C99">
      <w:pPr>
        <w:ind w:firstLine="540"/>
        <w:jc w:val="both"/>
      </w:pPr>
      <w:r w:rsidRPr="00256971">
        <w:t>- в жилом секторе – 54 пожаров (2014 г. – 65), из них 48 пожаров в частных жилых домах (2014 г. – 57);</w:t>
      </w:r>
    </w:p>
    <w:p w:rsidR="00434A75" w:rsidRPr="00256971" w:rsidRDefault="00434A75" w:rsidP="00B70C99">
      <w:pPr>
        <w:ind w:firstLine="540"/>
        <w:jc w:val="both"/>
      </w:pPr>
      <w:r w:rsidRPr="00256971">
        <w:t>- на объектах экономики – 7 пожаров (2014 г. – 9);</w:t>
      </w:r>
    </w:p>
    <w:p w:rsidR="00434A75" w:rsidRPr="00256971" w:rsidRDefault="00434A75" w:rsidP="00B70C99">
      <w:pPr>
        <w:ind w:firstLine="540"/>
        <w:jc w:val="both"/>
      </w:pPr>
      <w:r w:rsidRPr="00256971">
        <w:t>- на транспортных средствах 10 пожаров (2014 г. – 7);</w:t>
      </w:r>
    </w:p>
    <w:p w:rsidR="00434A75" w:rsidRPr="00256971" w:rsidRDefault="00434A75" w:rsidP="00B70C99">
      <w:pPr>
        <w:ind w:firstLine="540"/>
        <w:jc w:val="both"/>
      </w:pPr>
      <w:r w:rsidRPr="00256971">
        <w:t>- на территории садоводческих товариществ – 1 пожар (2014 г. – 2);</w:t>
      </w:r>
    </w:p>
    <w:p w:rsidR="00434A75" w:rsidRPr="00256971" w:rsidRDefault="00434A75" w:rsidP="00B70C99">
      <w:pPr>
        <w:ind w:firstLine="540"/>
        <w:jc w:val="both"/>
      </w:pPr>
      <w:r w:rsidRPr="00256971">
        <w:t>- в неэксплуатируемых зданиях – 1 пожар (2014 г. – 1).</w:t>
      </w:r>
    </w:p>
    <w:p w:rsidR="00434A75" w:rsidRPr="00256971" w:rsidRDefault="00434A75" w:rsidP="00B70C99">
      <w:pPr>
        <w:ind w:firstLine="540"/>
        <w:jc w:val="both"/>
      </w:pPr>
      <w:r w:rsidRPr="00256971">
        <w:t>Пожаров в детских дошкольных учреждениях, школах, учреждениях культуры, здравоохранения и соцзащиты в прошедшем году не зарегистрировано.</w:t>
      </w:r>
    </w:p>
    <w:p w:rsidR="00434A75" w:rsidRPr="00256971" w:rsidRDefault="00434A75" w:rsidP="00B70C99">
      <w:pPr>
        <w:ind w:firstLine="540"/>
        <w:jc w:val="both"/>
        <w:rPr>
          <w:i/>
          <w:iCs/>
        </w:rPr>
      </w:pPr>
      <w:r w:rsidRPr="00256971">
        <w:rPr>
          <w:i/>
          <w:iCs/>
          <w:u w:val="single"/>
        </w:rPr>
        <w:t>Для справки;</w:t>
      </w:r>
      <w:r w:rsidRPr="00256971">
        <w:rPr>
          <w:i/>
          <w:iCs/>
        </w:rPr>
        <w:t xml:space="preserve"> прямой ущерб от пожаров составил 11,6 млн. руб. (2014 г. – 27,5  млн. руб.). На пожарах погибло 9 человек (2014 г. – 7), получили травмы 10 человек (2014 г. – 17). </w:t>
      </w:r>
    </w:p>
    <w:p w:rsidR="00434A75" w:rsidRPr="00256971" w:rsidRDefault="00434A75" w:rsidP="00B70C99">
      <w:pPr>
        <w:ind w:firstLine="567"/>
        <w:jc w:val="both"/>
      </w:pPr>
      <w:r w:rsidRPr="00256971">
        <w:t>В целях пропаганды и активизации деятельности населения по предупреждению чрезвычайных ситуаций в течение года проведены «Месячник защиты детей» и «Месячник гражданской защиты и пожарной безопасности.</w:t>
      </w:r>
    </w:p>
    <w:p w:rsidR="00434A75" w:rsidRPr="00256971" w:rsidRDefault="00434A75" w:rsidP="00B70C99">
      <w:pPr>
        <w:ind w:firstLine="567"/>
        <w:jc w:val="both"/>
      </w:pPr>
      <w:r w:rsidRPr="00256971">
        <w:t xml:space="preserve">В целях пропаганды пожарной безопасности создана профилактическая группа из числа сотрудников МКУ «Служба гражданской защиты г. Сарапула» Отдела надзорной деятельности г. Сарапула, Сарапульского, Камбарского и Каракулинского районов, ПСЧ-13 ФГКУ «1 отряд Федеральная противопожарная служба по Удмуртской Республики», которая с сентября 2015 года проводит работу с населением, проживающем в частном жилом секторе. </w:t>
      </w:r>
    </w:p>
    <w:p w:rsidR="00434A75" w:rsidRPr="00256971" w:rsidRDefault="00434A75" w:rsidP="00B70C99">
      <w:pPr>
        <w:ind w:firstLine="567"/>
        <w:jc w:val="both"/>
      </w:pPr>
    </w:p>
    <w:p w:rsidR="00434A75" w:rsidRPr="00256971" w:rsidRDefault="00434A75" w:rsidP="00B70C99">
      <w:pPr>
        <w:ind w:firstLine="567"/>
        <w:jc w:val="both"/>
        <w:rPr>
          <w:b/>
          <w:bCs/>
        </w:rPr>
      </w:pPr>
      <w:r w:rsidRPr="00256971">
        <w:rPr>
          <w:b/>
          <w:bCs/>
        </w:rPr>
        <w:t>Работа Антитеррористической комиссии</w:t>
      </w:r>
    </w:p>
    <w:p w:rsidR="00434A75" w:rsidRPr="00256971" w:rsidRDefault="00434A75" w:rsidP="00B70C99">
      <w:pPr>
        <w:ind w:firstLine="567"/>
        <w:jc w:val="both"/>
        <w:rPr>
          <w:b/>
          <w:bCs/>
        </w:rPr>
      </w:pPr>
    </w:p>
    <w:p w:rsidR="00434A75" w:rsidRPr="00256971" w:rsidRDefault="00434A75" w:rsidP="002525B1">
      <w:pPr>
        <w:ind w:firstLine="567"/>
        <w:jc w:val="both"/>
      </w:pPr>
      <w:r w:rsidRPr="00256971">
        <w:t>Работа Антитеррористической комиссии МО «Город Сарапул» организована в соответствии с Планом работы на 2015 год. Согласно плану проведено 5 заседаний, из них одно внеочередное. Всего рассмотрено 12 вопросов по организации на территории города работы по профилактике терроризма и экстремизма, а также антитеррористической защищенности объектов повышенной опасности и жизнеобеспечения. Продолжается практика заслушивания на заседаниях АТК руководителей предприятий и учреждений о состоянии антитеррористической защищенности и выполнении требований пожарной безопасности на подведомственных объектах. Организован контроль за ходом исполнения решений АТК МО «Город Сарапул», а также решений АТК Удмуртской Республики. Методические рекомендации АТК Удмуртской Республики своевременно рассматриваются на заседании АТК МО «Город Сарапул». Так, в 3 квартале дополнительно включен в повестку заседания АТК вопрос: «О противодействии незаконному обороту оружия».</w:t>
      </w:r>
    </w:p>
    <w:p w:rsidR="00434A75" w:rsidRPr="00256971" w:rsidRDefault="00434A75" w:rsidP="00B70C99">
      <w:pPr>
        <w:ind w:firstLine="708"/>
        <w:jc w:val="both"/>
      </w:pPr>
      <w:r w:rsidRPr="00256971">
        <w:t xml:space="preserve">Во исполнение Постановления Правительства Российской Федерации от 25 марта 2015 г.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на заседании  АТК МО «Город Сарапул» принято решение о создании межведомственной комиссии по обследованию мест массового пребывания людей. Комиссия организовала работу по обследованию мест массового пребывания людей для определения их категории, сведения о результатах проводимых мероприятий, в том числе паспортизации, направляются в антитеррористическую комиссию МО «Город Сарапул» в установленном порядке. Разработка (осуществление корректировки) паспортов безопасности и антитеррористической защищенности объектов находится на постоянном </w:t>
      </w:r>
      <w:r w:rsidRPr="00256971">
        <w:lastRenderedPageBreak/>
        <w:t>контроле. Так, в текущем году заслушали руководителей объектов социальной сферы и мест массового пребывания людей.</w:t>
      </w:r>
      <w:r w:rsidRPr="00256971">
        <w:tab/>
      </w:r>
    </w:p>
    <w:p w:rsidR="00434A75" w:rsidRPr="00256971" w:rsidRDefault="00434A75" w:rsidP="00B70C99">
      <w:pPr>
        <w:ind w:firstLine="708"/>
        <w:jc w:val="both"/>
      </w:pPr>
      <w:r w:rsidRPr="00256971">
        <w:t>Работа по информационно-пропагандистскому сопровождению антитеррористической деятельности направлена на профилактику проявлений терроризма и экстремизма среди населения города Сарапула, а также среди образовательных учреждений профессионального образования города Сарапула. Особое внимание уделяется работе с национально-культурными и религиозными организациями.  На территории города Сарапула создаются условия для всестороннего развития национальных культур. Проводится постоянный мониторинг по отслеживанию материалов, идущих через средства массовой информации, о работе, проводимой религиозными организациями, сбор и анализ печатной продукции религиозного содержания, распространяемой в городе. Не менее двух раз в год проводятся рабочие встречи с руководителями национально- культурных и религиозных объединений с целью анализа.</w:t>
      </w:r>
    </w:p>
    <w:p w:rsidR="00434A75" w:rsidRPr="00256971" w:rsidRDefault="00434A75" w:rsidP="00B70C99">
      <w:pPr>
        <w:ind w:firstLine="708"/>
        <w:jc w:val="both"/>
      </w:pPr>
      <w:r w:rsidRPr="00256971">
        <w:t>Кроме того, сотрудниками Межмуниципального отдела МВД России «Сарапульский» во втором полугодии во исполнение оперативно-профилактических мероприятий по предупреждению терроризма и экстремизма на объектах категории особой важности, повышенной опасности и жизнеобеспечения проведены обследования  антитеррористической защищенности, технической укрепленности объектов. По результатам обследования составляются двухсторонние акты, в адрес руководителей предприятий и учреждений направляются  рекомендательные письма по вопросу повышения антитеррористической защищенности и технической укрепленности объектов повышенной опасности и жизнеобеспечения, а также мест массового пребывания людей. В отчетном периоде проведено 3 тактико-специальных тренировки по отработке действий по отражению нападения на категорированные объекты и задержанию правонарушителей, предупреждению совершения террористических актов на охраняемых объектах.</w:t>
      </w:r>
    </w:p>
    <w:p w:rsidR="00434A75" w:rsidRPr="00256971" w:rsidRDefault="00434A75" w:rsidP="00B70C99">
      <w:pPr>
        <w:jc w:val="both"/>
      </w:pPr>
      <w:r w:rsidRPr="00256971">
        <w:tab/>
        <w:t>Сотрудниками Межмуниципального отдела МВД России «Сарапульский» в третьем квартале 2015 года осуществлялась проверка печатной продукции: газеты «Красное Прикамье», «Сарапул», «Наше Время», «Фортуна». Осуществлялся мониторинг сети Интернет, а именно: социальные сети «Одноклассники», «Вконтакте», группы «Мусульмане Сарапула». В результате проведенных проверок каких-либо угрозообразующих факторов, информации экстремистского характера не выявлено. Через средства массовой информации продолжается разъяснительная работа среди населения об оказании содействия и личном участии в мероприятиях по обеспечению безопасности, устранению террористических угроз. Так, в 6-ти источниках размещена памятка «Хотелось бы напомнить о терроризме».</w:t>
      </w:r>
    </w:p>
    <w:p w:rsidR="00434A75" w:rsidRPr="00256971" w:rsidRDefault="00434A75" w:rsidP="00B70C99">
      <w:pPr>
        <w:ind w:firstLine="708"/>
        <w:jc w:val="both"/>
      </w:pPr>
      <w:r w:rsidRPr="00256971">
        <w:t>По данным МО МВД России «Сарапульский» за  2015 год не выявлено распространения материалов с признаками пропаганды экстремистской и террористической направленности.</w:t>
      </w:r>
    </w:p>
    <w:p w:rsidR="00434A75" w:rsidRPr="00256971" w:rsidRDefault="00434A75" w:rsidP="00B70C99">
      <w:pPr>
        <w:ind w:firstLine="708"/>
        <w:jc w:val="both"/>
      </w:pPr>
      <w:r w:rsidRPr="00256971">
        <w:t>Для организации и проведения разъяснительной работы среди населения о действиях при обнаружении взрывчатых веществ, взрывчатых устройств и подозрительных предметов на территории города используются местные СМИ, в том числе:</w:t>
      </w:r>
    </w:p>
    <w:p w:rsidR="00434A75" w:rsidRPr="00256971" w:rsidRDefault="00434A75" w:rsidP="00B70C99">
      <w:pPr>
        <w:ind w:firstLine="708"/>
        <w:jc w:val="both"/>
      </w:pPr>
      <w:r w:rsidRPr="00256971">
        <w:t>-прокат видеороликов на ЖК мониторах ООО Медиагруппа «Деловой Сарапул» в маршрутных городских автобусах (на 60 информационных табло до 60 повторов в рабочую смену). Всего на всех рекламных ресурсах в сутки проводится показ роликов до 3600 раз;</w:t>
      </w:r>
    </w:p>
    <w:p w:rsidR="00434A75" w:rsidRPr="00256971" w:rsidRDefault="00434A75" w:rsidP="00B70C99">
      <w:pPr>
        <w:ind w:firstLine="708"/>
        <w:jc w:val="both"/>
      </w:pPr>
      <w:r w:rsidRPr="00256971">
        <w:t>- прокат видеороликов осуществляется в программе «Городские вести» информационной службы самоуправления города Сарапула.</w:t>
      </w:r>
    </w:p>
    <w:p w:rsidR="00434A75" w:rsidRPr="00256971" w:rsidRDefault="00434A75" w:rsidP="00B70C99">
      <w:pPr>
        <w:ind w:firstLine="708"/>
        <w:jc w:val="both"/>
      </w:pPr>
      <w:r w:rsidRPr="00256971">
        <w:t xml:space="preserve"> В план мероприятий Управления культуры и молодёжной политики Сарапула на 2015 год включены мероприятия «Комплексного плана противодействия идеологии терроризма в Российской Федерации на 2013-2018 годы». В  текущем году разработана и утверждена муниципальная программа «Безопасность муниципального образования «Город Сарапул» в 2015- 2020 годы». В ее состав входит подпрограмма «Гармонизация межэтнических отношений и участия в профилактике экстремизма и терроризма»</w:t>
      </w:r>
    </w:p>
    <w:p w:rsidR="00434A75" w:rsidRPr="00256971" w:rsidRDefault="00434A75" w:rsidP="00B70C99">
      <w:pPr>
        <w:ind w:firstLine="567"/>
        <w:jc w:val="both"/>
        <w:rPr>
          <w:b/>
          <w:bCs/>
        </w:rPr>
      </w:pP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В соответствии с действующим законодательством организация и осуществление мероприятий по территориальной обороне и гражданской обороне, осуществление мероприятий по обеспечению безопасности людей на водных объектах, охране их жизни и здоровья</w:t>
      </w:r>
    </w:p>
    <w:p w:rsidR="00434A75" w:rsidRPr="00256971" w:rsidRDefault="00434A75" w:rsidP="00B70C99">
      <w:pPr>
        <w:ind w:firstLine="709"/>
        <w:jc w:val="both"/>
      </w:pPr>
    </w:p>
    <w:p w:rsidR="00434A75" w:rsidRPr="00256971" w:rsidRDefault="00434A75" w:rsidP="00B70C99">
      <w:pPr>
        <w:ind w:firstLine="709"/>
        <w:jc w:val="both"/>
      </w:pPr>
      <w:r w:rsidRPr="00256971">
        <w:t>Деятельность Администрации города Сарапула по осуществлению мероприятий гражданской обороны была направлена на проверку качества разработки на предприятиях и в организациях города «Планов гражданской обороны», готовности сил и средств гражданской обороны к работе в условиях военного времени, обеспечения населения, рабочих и служащих средствами индивидуальной и коллективной защиты.</w:t>
      </w:r>
    </w:p>
    <w:p w:rsidR="00434A75" w:rsidRPr="00256971" w:rsidRDefault="00434A75" w:rsidP="00B70C99">
      <w:pPr>
        <w:ind w:firstLine="709"/>
        <w:jc w:val="both"/>
      </w:pPr>
      <w:r w:rsidRPr="00256971">
        <w:t>В течение года проведено 5 учений по организации защиты рабочих и служащих предприятий и населения от опасностей, возникающих при ведении военных действий или вследствие этих действий.</w:t>
      </w:r>
    </w:p>
    <w:p w:rsidR="00434A75" w:rsidRPr="00256971" w:rsidRDefault="00434A75" w:rsidP="00B70C99">
      <w:pPr>
        <w:ind w:firstLine="709"/>
        <w:jc w:val="both"/>
      </w:pPr>
      <w:r w:rsidRPr="00256971">
        <w:t xml:space="preserve">Город Сарапул является городом, отнесенным к категориям по гражданской обороне, т.е. обеспеченность рабочих и служащих муниципальных предприятий противогазами должна составлять 100 %. По состоянию на сегодняшний день рабочие и служащие не обеспечены полностью противогазами, а имеющиеся запасы уже требуют освежения. </w:t>
      </w:r>
    </w:p>
    <w:p w:rsidR="00434A75" w:rsidRPr="00256971" w:rsidRDefault="00434A75" w:rsidP="00B70C99">
      <w:pPr>
        <w:ind w:firstLine="709"/>
        <w:jc w:val="both"/>
        <w:rPr>
          <w:i/>
          <w:iCs/>
        </w:rPr>
      </w:pPr>
      <w:r w:rsidRPr="00256971">
        <w:rPr>
          <w:i/>
          <w:iCs/>
        </w:rPr>
        <w:t>Для справки: Обеспечение неработающего населения средствами индивидуальной защиты осуществляется за счет бюджета Правительства Удмуртской Республики. Противогазы хранятся на складе мобрезерва Правительства УР  по адресу в с.Малая Пурга), на котором находятся: противогазы ГП-5, ГП-7, противогазы детские, детские защитные камеры. В текущем году расформирован склад мобрезерва Правительства УР в г. Сарапуле по адресу: ул. Азина,,92, запасы средств индивидуальной защиты перевезены в с. Малая Пурга.</w:t>
      </w:r>
    </w:p>
    <w:p w:rsidR="00434A75" w:rsidRPr="00256971" w:rsidRDefault="00434A75" w:rsidP="00B70C99">
      <w:pPr>
        <w:ind w:firstLine="709"/>
        <w:jc w:val="both"/>
      </w:pPr>
      <w:r w:rsidRPr="00256971">
        <w:t>В течение года проведено 12 проверок защитных сооружений. По результатам проверок 6 убежищ из 12, находящихся на территории города, не готовы к приему укрываемых и требуют больших капитальных вложений для приведения их в готовность. К ним относятся: инв. № 154 (убежище ЗАО «Уральское домостроение»), инв. № 156 (на балансе Росимущества, ранее в пользовании ООО СУПП «Радиотехника» ВОС), инв. №159 (бывшее МУП «КТС») и инв. № 160 (на балансе Росимущества, ранее в пользовании ЗАО ПК «Смена»).</w:t>
      </w:r>
    </w:p>
    <w:p w:rsidR="00434A75" w:rsidRPr="00256971" w:rsidRDefault="00434A75" w:rsidP="00B70C99">
      <w:pPr>
        <w:ind w:firstLine="708"/>
        <w:jc w:val="both"/>
      </w:pPr>
      <w:r w:rsidRPr="00256971">
        <w:t>В целях обеспечения безопасности людей на водных объектах, охране их жизни и здоровья в летнее время осуществлялся контроль мест массового отдыха людей на воде. В местах, запрещенных для купания, установлено 7 знаков безопасности на воде.</w:t>
      </w:r>
    </w:p>
    <w:p w:rsidR="00434A75" w:rsidRPr="00256971" w:rsidRDefault="00434A75" w:rsidP="00B70C99">
      <w:pPr>
        <w:ind w:firstLine="709"/>
        <w:jc w:val="both"/>
      </w:pPr>
      <w:r w:rsidRPr="00256971">
        <w:t xml:space="preserve">В 2015 г. было </w:t>
      </w:r>
      <w:r w:rsidRPr="00256971">
        <w:rPr>
          <w:spacing w:val="5"/>
        </w:rPr>
        <w:t xml:space="preserve">оборудовано 1 место массового отдыха людей на водных объектах – городской пляж на острове Пляж р.Кама. Пляж был обеспечен спасательным и медицинским постом. Облуживание пляжа осуществляло ООО «Олимп». Благодаря принятым мерам </w:t>
      </w:r>
      <w:r w:rsidRPr="00256971">
        <w:t>на оборудованных  водных объектах</w:t>
      </w:r>
      <w:r w:rsidRPr="00256971">
        <w:rPr>
          <w:spacing w:val="5"/>
        </w:rPr>
        <w:t xml:space="preserve"> гибели людей не допущено.</w:t>
      </w:r>
    </w:p>
    <w:p w:rsidR="00434A75" w:rsidRPr="00256971" w:rsidRDefault="00434A75" w:rsidP="00B70C99">
      <w:pPr>
        <w:ind w:firstLine="709"/>
        <w:jc w:val="both"/>
      </w:pPr>
      <w:r w:rsidRPr="00256971">
        <w:t>Проводилась проверка состояния работы по обеспечению безопасности людей на городском пляже.</w:t>
      </w:r>
    </w:p>
    <w:p w:rsidR="00434A75" w:rsidRPr="00256971" w:rsidRDefault="00434A75" w:rsidP="00B70C99">
      <w:pPr>
        <w:ind w:firstLine="709"/>
        <w:jc w:val="both"/>
      </w:pPr>
      <w:r w:rsidRPr="00256971">
        <w:t xml:space="preserve">Сарапульским отделением Центра ГИМС </w:t>
      </w:r>
      <w:r w:rsidRPr="00256971">
        <w:rPr>
          <w:i/>
          <w:iCs/>
        </w:rPr>
        <w:t>(Государственная инспекция по маломерным судам)</w:t>
      </w:r>
      <w:r w:rsidRPr="00256971">
        <w:t xml:space="preserve"> МЧС России по УР проведено 38 патрулирований и 6 рейдов по проверке соблюдения правил охраны жизни людей на воде, в ходе которых зафиксировано 73 нарушения и выписаны протокола на сумму 27300 рублей. По всем нарушениям были приняты меры административного воздействия.</w:t>
      </w:r>
    </w:p>
    <w:p w:rsidR="00434A75" w:rsidRPr="00256971" w:rsidRDefault="00434A75" w:rsidP="00B70C99">
      <w:pPr>
        <w:ind w:firstLine="709"/>
        <w:jc w:val="both"/>
        <w:rPr>
          <w:i/>
          <w:iCs/>
        </w:rPr>
      </w:pPr>
      <w:r w:rsidRPr="00256971">
        <w:rPr>
          <w:i/>
          <w:iCs/>
          <w:u w:val="single"/>
        </w:rPr>
        <w:t>Для справки:</w:t>
      </w:r>
      <w:r w:rsidRPr="00256971">
        <w:rPr>
          <w:i/>
          <w:iCs/>
        </w:rPr>
        <w:t xml:space="preserve"> на водных объектах в городе Сарапул в 2015 году погибло 4 человека (в том числе 1 ребенок). Основной причиной гибели явилось купание в необорудованных местах.</w:t>
      </w:r>
    </w:p>
    <w:p w:rsidR="00434A75" w:rsidRPr="00256971" w:rsidRDefault="00434A75" w:rsidP="00B70C99">
      <w:pPr>
        <w:ind w:firstLine="709"/>
        <w:jc w:val="both"/>
        <w:rPr>
          <w:spacing w:val="5"/>
        </w:rPr>
      </w:pPr>
      <w:r w:rsidRPr="00256971">
        <w:rPr>
          <w:spacing w:val="-3"/>
        </w:rPr>
        <w:t xml:space="preserve">В зимний период оборудована 1 ледовая переправа через реку Кама по маршруту г.Сарапул – пос. Ершовка. Ледовая переправа обеспечена спасательными средствами и спасательным постом. </w:t>
      </w:r>
      <w:r w:rsidRPr="00256971">
        <w:rPr>
          <w:spacing w:val="5"/>
        </w:rPr>
        <w:t xml:space="preserve">Облуживание переправы осуществляло ООО «Олимп». </w:t>
      </w:r>
    </w:p>
    <w:p w:rsidR="00434A75" w:rsidRPr="00256971" w:rsidRDefault="00434A75" w:rsidP="00B70C99">
      <w:pPr>
        <w:ind w:firstLine="709"/>
        <w:jc w:val="both"/>
      </w:pPr>
      <w:r w:rsidRPr="00256971">
        <w:t>В целях обеспечения безопасности людей на водных объектах организована работа по установке 9 знаков безопасности «Переход по льду запрещен».</w:t>
      </w:r>
    </w:p>
    <w:p w:rsidR="00434A75" w:rsidRPr="00256971" w:rsidRDefault="00434A75" w:rsidP="00B70C99">
      <w:pPr>
        <w:ind w:firstLine="709"/>
        <w:jc w:val="both"/>
      </w:pPr>
      <w:r w:rsidRPr="00256971">
        <w:rPr>
          <w:spacing w:val="5"/>
        </w:rPr>
        <w:t>В 2015 году зарегистрирован 1 случай гибели человека на р.Кама – в период начала ледообразования (сформировался тонкий лед у берегов), гражданин находился в состоянии алкогольного опьянения.</w:t>
      </w:r>
    </w:p>
    <w:p w:rsidR="00434A75" w:rsidRPr="00256971" w:rsidRDefault="00434A75" w:rsidP="00B70C99">
      <w:pPr>
        <w:ind w:firstLine="708"/>
        <w:jc w:val="both"/>
        <w:rPr>
          <w:lang w:eastAsia="en-US"/>
        </w:rPr>
      </w:pPr>
    </w:p>
    <w:p w:rsidR="00434A75" w:rsidRPr="00256971" w:rsidRDefault="00434A75" w:rsidP="00B70C99">
      <w:pPr>
        <w:ind w:firstLine="708"/>
        <w:jc w:val="both"/>
        <w:rPr>
          <w:b/>
          <w:bCs/>
          <w:lang w:eastAsia="en-US"/>
        </w:rPr>
      </w:pPr>
      <w:r w:rsidRPr="00256971">
        <w:rPr>
          <w:b/>
          <w:bCs/>
          <w:lang w:eastAsia="en-US"/>
        </w:rPr>
        <w:t xml:space="preserve">Во исполнение Федерального закона «О мобилизации и мобилизационной подготовке в Российской Федерации» в Администрации города Сарапула создан мобилизационный орган, функцию которой выполняет отдел по мобилизационной работе и ведению секретного делопроизводства. Отдел строит свою работу на основании организационных указаний </w:t>
      </w:r>
      <w:r w:rsidRPr="00256971">
        <w:rPr>
          <w:b/>
          <w:bCs/>
          <w:lang w:eastAsia="en-US"/>
        </w:rPr>
        <w:lastRenderedPageBreak/>
        <w:t>Правительства Удмуртской Республики и план  мероприятий, разрабатываемый на год. Согласно плану разработаны и проведены следующие мероприятия:</w:t>
      </w:r>
    </w:p>
    <w:p w:rsidR="00434A75" w:rsidRPr="00256971" w:rsidRDefault="00434A75" w:rsidP="00B70C99">
      <w:pPr>
        <w:jc w:val="both"/>
        <w:rPr>
          <w:b/>
          <w:bCs/>
          <w:lang w:eastAsia="en-US"/>
        </w:rPr>
      </w:pPr>
      <w:r w:rsidRPr="00256971">
        <w:rPr>
          <w:b/>
          <w:bCs/>
          <w:lang w:eastAsia="en-US"/>
        </w:rPr>
        <w:tab/>
        <w:t>1. Разработаны документы по переводу МО «Город Сарапул» на работу в условиях военного времени:</w:t>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r w:rsidRPr="00256971">
        <w:rPr>
          <w:b/>
          <w:bCs/>
          <w:lang w:eastAsia="en-US"/>
        </w:rPr>
        <w:tab/>
      </w:r>
    </w:p>
    <w:p w:rsidR="00434A75" w:rsidRPr="00256971" w:rsidRDefault="00434A75" w:rsidP="00B70C99">
      <w:pPr>
        <w:jc w:val="both"/>
        <w:rPr>
          <w:lang w:eastAsia="en-US"/>
        </w:rPr>
      </w:pPr>
      <w:r w:rsidRPr="00256971">
        <w:rPr>
          <w:lang w:eastAsia="en-US"/>
        </w:rPr>
        <w:t>-  план перевода МО «Город Сарапула на работу в военное время;</w:t>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план мероприятий, выполняемых в МО «Город Сарапул» при нарастании угрозы агрессии против Российской Федерации до объявления мобилизации в РФ;</w:t>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план первоочередных мероприятий Главы МО «Город Сарапул», выполняемых при переводе МО «Город Сарапул» на условия военного времени;</w:t>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мобилизационный  плана экономики муниципального образования «Город Сарапул» применительно к условиям 2010 расчетного года (План на 2010 расчетный год);</w:t>
      </w:r>
    </w:p>
    <w:p w:rsidR="00434A75" w:rsidRPr="00256971" w:rsidRDefault="00434A75" w:rsidP="00B70C99">
      <w:pPr>
        <w:jc w:val="both"/>
        <w:rPr>
          <w:lang w:eastAsia="en-US"/>
        </w:rPr>
      </w:pPr>
      <w:r w:rsidRPr="00256971">
        <w:rPr>
          <w:lang w:eastAsia="en-US"/>
        </w:rPr>
        <w:t>- план нормированного снабжения населения города продовольственными и непродовольственными товарами;</w:t>
      </w:r>
    </w:p>
    <w:p w:rsidR="00434A75" w:rsidRPr="00256971" w:rsidRDefault="00434A75" w:rsidP="00B70C99">
      <w:pPr>
        <w:jc w:val="both"/>
        <w:rPr>
          <w:lang w:eastAsia="en-US"/>
        </w:rPr>
      </w:pPr>
      <w:r w:rsidRPr="00256971">
        <w:rPr>
          <w:lang w:eastAsia="en-US"/>
        </w:rPr>
        <w:t>- план мероприятий по материальному, автотранспортному и медицинскому обеспечению непосредственной подготовки к переводу и перевода на работу в условиях военного времени МО «Город Сарапул»;</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план приведения запасного пункта управления МО «Город Сарапул» в готовность к работе в военное время;</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положение об оперативной группе Администрации города Сарапула;</w:t>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положение об организации управления в муниципальном образовании «Город Сарапул» в военное время;</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положение о системе оповещения МО «Город Сарапул»;</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положение о порядке рассмотрения вопросов обороны и мобилизационной подготовки Администрации города Сарапула;</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jc w:val="both"/>
        <w:rPr>
          <w:lang w:eastAsia="en-US"/>
        </w:rPr>
      </w:pPr>
      <w:r w:rsidRPr="00256971">
        <w:rPr>
          <w:lang w:eastAsia="en-US"/>
        </w:rPr>
        <w:t>- положение о мобилизационной подготовке в муниципальном образовании «Город Сарапул</w:t>
      </w:r>
    </w:p>
    <w:p w:rsidR="00434A75" w:rsidRPr="00256971" w:rsidRDefault="00434A75" w:rsidP="00B70C99">
      <w:pPr>
        <w:jc w:val="both"/>
        <w:rPr>
          <w:lang w:eastAsia="en-US"/>
        </w:rPr>
      </w:pPr>
      <w:r w:rsidRPr="00256971">
        <w:rPr>
          <w:lang w:eastAsia="en-US"/>
        </w:rPr>
        <w:t xml:space="preserve">-  инструкция по организации мобилизационного планирования. </w:t>
      </w:r>
      <w:r w:rsidRPr="00256971">
        <w:rPr>
          <w:lang w:eastAsia="en-US"/>
        </w:rPr>
        <w:tab/>
      </w:r>
    </w:p>
    <w:p w:rsidR="00434A75" w:rsidRPr="00256971" w:rsidRDefault="00434A75" w:rsidP="00B70C99">
      <w:pPr>
        <w:ind w:firstLine="709"/>
        <w:jc w:val="both"/>
        <w:rPr>
          <w:lang w:eastAsia="en-US"/>
        </w:rPr>
      </w:pPr>
      <w:r w:rsidRPr="00256971">
        <w:rPr>
          <w:lang w:eastAsia="en-US"/>
        </w:rPr>
        <w:t>Основная работа в 2015 году была направлена на  разработку плана перевода муниципального образования «Город Сарапула на работу в военное время и  плана мероприятий, выполняемых в муниципальном образовании «Город Сарапул» при нарастании угрозы агрессии против Российской Федерации до объявления мобилизации в РФ, а также корректировка мобилизационного плана экономики муниципального образования «Город Сарапул» применительно к условиям 2010 расчетного года (План на 2010 расчетный год).</w:t>
      </w:r>
    </w:p>
    <w:p w:rsidR="00434A75" w:rsidRPr="00256971" w:rsidRDefault="00434A75" w:rsidP="00B70C99">
      <w:pPr>
        <w:ind w:firstLine="709"/>
        <w:jc w:val="both"/>
        <w:rPr>
          <w:lang w:eastAsia="en-US"/>
        </w:rPr>
      </w:pPr>
    </w:p>
    <w:p w:rsidR="00434A75" w:rsidRPr="00256971" w:rsidRDefault="00434A75" w:rsidP="00B70C99">
      <w:pPr>
        <w:ind w:firstLine="709"/>
        <w:jc w:val="both"/>
        <w:rPr>
          <w:lang w:eastAsia="en-US"/>
        </w:rPr>
      </w:pPr>
      <w:r w:rsidRPr="00256971">
        <w:rPr>
          <w:b/>
          <w:bCs/>
          <w:lang w:eastAsia="en-US"/>
        </w:rPr>
        <w:t>2. Основные мероприятия по мобилизационной подготовке</w:t>
      </w:r>
      <w:r w:rsidRPr="00256971">
        <w:rPr>
          <w:lang w:eastAsia="en-US"/>
        </w:rPr>
        <w:t>:</w:t>
      </w:r>
      <w:r w:rsidRPr="00256971">
        <w:rPr>
          <w:lang w:eastAsia="en-US"/>
        </w:rPr>
        <w:tab/>
      </w:r>
      <w:r w:rsidRPr="00256971">
        <w:rPr>
          <w:lang w:eastAsia="en-US"/>
        </w:rPr>
        <w:tab/>
      </w:r>
      <w:r w:rsidRPr="00256971">
        <w:rPr>
          <w:lang w:eastAsia="en-US"/>
        </w:rPr>
        <w:tab/>
      </w:r>
      <w:r w:rsidRPr="00256971">
        <w:rPr>
          <w:lang w:eastAsia="en-US"/>
        </w:rPr>
        <w:tab/>
        <w:t>2.1. Составлены отчеты за 2015 год:</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по мобилизационной подготовке;</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по ведению секретного  делопроизводства;</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по воинскому учету и бронированию граждан, пребывающих в запасе за МО «Город Сарапул» согласно методическим рекомендациям мобилизационного отдела Правительства УР. В 2015 году проведено 8 суженных заседаний Администрации города Сарапула по вопросам обороны и мобилизационной подготовки.</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2.2. Проведена проверка состояния секретного делопроизводства. По результатам проверки уничтожены документы согласно акту. Акт проверки направлен в Администрацию Главы и Правительства Удмуртской Республики.</w:t>
      </w:r>
      <w:r w:rsidRPr="00256971">
        <w:rPr>
          <w:lang w:eastAsia="en-US"/>
        </w:rPr>
        <w:tab/>
        <w:t>В соответствии с планом мероприятий Правительства Удмуртской Республики Администрация города Сарапула в течении 2015 года принимала участие в проводимых мобилизационных тренировках и командно – штабном учении «Центр- 2015». На каждую тренировку разрабатываются и утверждаются план подготовки Администрации города Сарапула к проведению тренировки.  В целях организации выполнения мероприятий при переводе МО «Город Сарапул» на работу в условиях военного времени, разработаны документы для членов оперативной группы и группы контроля по подготовке и проведению мобилизационной тренировки. Проведены занятия:</w:t>
      </w:r>
      <w:r w:rsidRPr="00256971">
        <w:rPr>
          <w:lang w:eastAsia="en-US"/>
        </w:rPr>
        <w:tab/>
      </w:r>
    </w:p>
    <w:p w:rsidR="00434A75" w:rsidRPr="00256971" w:rsidRDefault="00434A75" w:rsidP="00B70C99">
      <w:pPr>
        <w:ind w:firstLine="709"/>
        <w:jc w:val="both"/>
        <w:rPr>
          <w:lang w:eastAsia="en-US"/>
        </w:rPr>
      </w:pPr>
      <w:r w:rsidRPr="00256971">
        <w:rPr>
          <w:lang w:eastAsia="en-US"/>
        </w:rPr>
        <w:t xml:space="preserve"> - с представителями предприятий имеющих мобилизационные задания; </w:t>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с руководящим составом Администрации города Сарапула с практической отработкой оповещения и сбора;</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lastRenderedPageBreak/>
        <w:t>- по подготовке должностных лиц оперативной и рабочей групп к проведению  мобилизационной тренировки.</w:t>
      </w:r>
    </w:p>
    <w:p w:rsidR="00434A75" w:rsidRPr="00256971" w:rsidRDefault="00434A75" w:rsidP="00B70C99">
      <w:pPr>
        <w:ind w:firstLine="709"/>
        <w:jc w:val="both"/>
        <w:rPr>
          <w:b/>
          <w:bCs/>
          <w:lang w:eastAsia="en-US"/>
        </w:rPr>
      </w:pPr>
      <w:r w:rsidRPr="00256971">
        <w:rPr>
          <w:lang w:eastAsia="en-US"/>
        </w:rPr>
        <w:t xml:space="preserve"> 2.3. Велась работа по ведению секретного делопроизводства. Приведены в соответствие номенклатура должностей и номенклатура дел, допуск лиц подлежащих гостайне (изданы распоряжения, договоры оформлены). Организована работа по информационной безопасности.</w:t>
      </w:r>
      <w:r w:rsidRPr="00256971">
        <w:rPr>
          <w:lang w:eastAsia="en-US"/>
        </w:rPr>
        <w:tab/>
      </w:r>
    </w:p>
    <w:p w:rsidR="00434A75" w:rsidRPr="00256971" w:rsidRDefault="00434A75" w:rsidP="00B70C99">
      <w:pPr>
        <w:ind w:firstLine="708"/>
        <w:jc w:val="both"/>
        <w:rPr>
          <w:highlight w:val="yellow"/>
          <w:lang w:eastAsia="en-US"/>
        </w:rPr>
      </w:pPr>
      <w:r w:rsidRPr="00256971">
        <w:rPr>
          <w:lang w:eastAsia="en-US"/>
        </w:rPr>
        <w:t>Во исполнение Федерального закона от 27.07.2006 №152 «О персональных данных» организованы мероприятия по защите персональных данных и иной деятельности направленной на защиту конфиденциальной информации в Администрации города Сарапула. Согласно плану работы по защите информации на 2015 год разработаны и проведены следующие мероприятия:</w:t>
      </w:r>
    </w:p>
    <w:p w:rsidR="00434A75" w:rsidRPr="00256971" w:rsidRDefault="00434A75" w:rsidP="00B70C99">
      <w:pPr>
        <w:numPr>
          <w:ilvl w:val="0"/>
          <w:numId w:val="27"/>
        </w:numPr>
        <w:spacing w:before="60" w:line="276" w:lineRule="auto"/>
        <w:ind w:left="709"/>
        <w:jc w:val="both"/>
      </w:pPr>
      <w:r w:rsidRPr="00256971">
        <w:t>Антивирусный контроль информационных ресурсов Администрации города Сарапула;</w:t>
      </w:r>
    </w:p>
    <w:p w:rsidR="00434A75" w:rsidRPr="00256971" w:rsidRDefault="00434A75" w:rsidP="00B70C99">
      <w:pPr>
        <w:numPr>
          <w:ilvl w:val="0"/>
          <w:numId w:val="27"/>
        </w:numPr>
        <w:spacing w:before="60" w:line="276" w:lineRule="auto"/>
        <w:ind w:left="709"/>
        <w:jc w:val="both"/>
      </w:pPr>
      <w:r w:rsidRPr="00256971">
        <w:t>Мероприятия по парольной защите автоматизированных рабочих мест Администрации города Сарапула от несанкционированного доступа;</w:t>
      </w:r>
    </w:p>
    <w:p w:rsidR="00434A75" w:rsidRPr="00256971" w:rsidRDefault="00434A75" w:rsidP="00B70C99">
      <w:pPr>
        <w:numPr>
          <w:ilvl w:val="0"/>
          <w:numId w:val="27"/>
        </w:numPr>
        <w:spacing w:before="60" w:line="276" w:lineRule="auto"/>
        <w:ind w:left="709"/>
        <w:jc w:val="both"/>
      </w:pPr>
      <w:r w:rsidRPr="00256971">
        <w:t>Защита информационных ресурсов Администрации города Сарапула от уничтожения, по средствам резервирования информации;</w:t>
      </w:r>
    </w:p>
    <w:p w:rsidR="00434A75" w:rsidRPr="00256971" w:rsidRDefault="00434A75" w:rsidP="00B70C99">
      <w:pPr>
        <w:ind w:firstLine="709"/>
        <w:jc w:val="both"/>
        <w:rPr>
          <w:lang w:eastAsia="en-US"/>
        </w:rPr>
      </w:pPr>
      <w:r w:rsidRPr="00256971">
        <w:rPr>
          <w:lang w:eastAsia="en-US"/>
        </w:rPr>
        <w:t>Организован учет, хранение и уничтожение средств криптографической защиты информации, а также ключевых носителей Администрации города Сарапула.</w:t>
      </w:r>
      <w:r w:rsidRPr="00256971">
        <w:rPr>
          <w:b/>
          <w:bCs/>
          <w:lang w:eastAsia="en-US"/>
        </w:rPr>
        <w:tab/>
      </w:r>
      <w:r w:rsidRPr="00256971">
        <w:rPr>
          <w:b/>
          <w:bCs/>
          <w:lang w:eastAsia="en-US"/>
        </w:rPr>
        <w:tab/>
      </w:r>
      <w:r w:rsidRPr="00256971">
        <w:rPr>
          <w:b/>
          <w:bCs/>
          <w:lang w:eastAsia="en-US"/>
        </w:rPr>
        <w:tab/>
      </w:r>
      <w:r w:rsidRPr="00256971">
        <w:rPr>
          <w:lang w:eastAsia="en-US"/>
        </w:rPr>
        <w:t>2.4. Велась работа по мобилизационной подготовке и по воинскому учету и бронированию. Организована работа по учету граждан, пребывающих в запасе, принятых на работу и оформлены отсрочки от призыва на граждан, подлежащих бронированию. Уточнены планы замены руководителей, специалистов призываемых по мобилизации и в военное время. Разработан и утвержден План мероприятий по вручению удостоверений об отсрочке от призыва на военную службу по мобилизации и в военное время граждан, пребывающих в запасе.</w:t>
      </w:r>
      <w:r w:rsidRPr="00256971">
        <w:rPr>
          <w:lang w:eastAsia="en-US"/>
        </w:rPr>
        <w:tab/>
      </w:r>
      <w:r w:rsidRPr="00256971">
        <w:rPr>
          <w:lang w:eastAsia="en-US"/>
        </w:rPr>
        <w:tab/>
      </w:r>
      <w:r w:rsidRPr="00256971">
        <w:rPr>
          <w:lang w:eastAsia="en-US"/>
        </w:rPr>
        <w:tab/>
      </w:r>
      <w:r w:rsidRPr="00256971">
        <w:rPr>
          <w:lang w:eastAsia="en-US"/>
        </w:rPr>
        <w:tab/>
        <w:t>3. Мероприятия по воинскому учету и бронированию граждан, пребывающих в запасе:</w:t>
      </w:r>
      <w:r w:rsidRPr="00256971">
        <w:rPr>
          <w:lang w:eastAsia="en-US"/>
        </w:rPr>
        <w:tab/>
      </w:r>
      <w:r w:rsidRPr="00256971">
        <w:rPr>
          <w:lang w:eastAsia="en-US"/>
        </w:rPr>
        <w:tab/>
        <w:t>3.1. Создана городская комиссия по бронированию. Разработан и утвержден план  мероприятий. В соответствии с планом  мероприятий проведена проверка:</w:t>
      </w:r>
      <w:r w:rsidRPr="00256971">
        <w:rPr>
          <w:lang w:eastAsia="en-US"/>
        </w:rPr>
        <w:tab/>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состояния воинского учета и бронирования граждан, пребывающих в запасе, совместно с отделом (ВК Удмуртской Республики по городу Сарапул);</w:t>
      </w:r>
    </w:p>
    <w:p w:rsidR="00434A75" w:rsidRPr="00256971" w:rsidRDefault="00434A75" w:rsidP="00B70C99">
      <w:pPr>
        <w:ind w:firstLine="709"/>
        <w:jc w:val="both"/>
        <w:rPr>
          <w:lang w:eastAsia="en-US"/>
        </w:rPr>
      </w:pPr>
      <w:r w:rsidRPr="00256971">
        <w:rPr>
          <w:lang w:eastAsia="en-US"/>
        </w:rPr>
        <w:t>- определен перечень предприятий, осуществляющих бронирование.</w:t>
      </w:r>
      <w:r w:rsidRPr="00256971">
        <w:rPr>
          <w:lang w:eastAsia="en-US"/>
        </w:rPr>
        <w:tab/>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xml:space="preserve">3.2. В течение года велась работа по обеспечению  предприятий, организаций и учреждений выписками из Переченя должностей, по которым бронируются граждане, пребывающие в запасе. </w:t>
      </w:r>
    </w:p>
    <w:p w:rsidR="00434A75" w:rsidRPr="00256971" w:rsidRDefault="00434A75" w:rsidP="00B70C99">
      <w:pPr>
        <w:ind w:firstLine="709"/>
        <w:jc w:val="both"/>
        <w:rPr>
          <w:lang w:eastAsia="en-US"/>
        </w:rPr>
      </w:pPr>
      <w:r w:rsidRPr="00256971">
        <w:rPr>
          <w:lang w:eastAsia="en-US"/>
        </w:rPr>
        <w:t>4. Отчетность по вопросам мобилизационной подготовки:</w:t>
      </w:r>
      <w:r w:rsidRPr="00256971">
        <w:rPr>
          <w:lang w:eastAsia="en-US"/>
        </w:rPr>
        <w:tab/>
      </w:r>
      <w:r w:rsidRPr="00256971">
        <w:rPr>
          <w:lang w:eastAsia="en-US"/>
        </w:rPr>
        <w:tab/>
      </w:r>
      <w:r w:rsidRPr="00256971">
        <w:rPr>
          <w:lang w:eastAsia="en-US"/>
        </w:rPr>
        <w:tab/>
      </w:r>
      <w:r w:rsidRPr="00256971">
        <w:rPr>
          <w:lang w:eastAsia="en-US"/>
        </w:rPr>
        <w:tab/>
      </w:r>
      <w:r w:rsidRPr="00256971">
        <w:rPr>
          <w:lang w:eastAsia="en-US"/>
        </w:rPr>
        <w:tab/>
        <w:t xml:space="preserve"> Ежегодно в Администрацию Главы и Правительства УР предоставляются доклады:</w:t>
      </w:r>
      <w:r w:rsidRPr="00256971">
        <w:rPr>
          <w:lang w:eastAsia="en-US"/>
        </w:rPr>
        <w:tab/>
      </w:r>
    </w:p>
    <w:p w:rsidR="00434A75" w:rsidRPr="00256971" w:rsidRDefault="00434A75" w:rsidP="00B70C99">
      <w:pPr>
        <w:ind w:firstLine="709"/>
        <w:jc w:val="both"/>
        <w:rPr>
          <w:lang w:eastAsia="en-US"/>
        </w:rPr>
      </w:pPr>
      <w:r w:rsidRPr="00256971">
        <w:rPr>
          <w:lang w:eastAsia="en-US"/>
        </w:rPr>
        <w:t>- о состоянии мобилизационной подготовки;</w:t>
      </w:r>
      <w:r w:rsidRPr="00256971">
        <w:rPr>
          <w:lang w:eastAsia="en-US"/>
        </w:rPr>
        <w:tab/>
      </w:r>
    </w:p>
    <w:p w:rsidR="00434A75" w:rsidRPr="00256971" w:rsidRDefault="00434A75" w:rsidP="00B70C99">
      <w:pPr>
        <w:ind w:firstLine="709"/>
        <w:jc w:val="both"/>
        <w:rPr>
          <w:lang w:eastAsia="en-US"/>
        </w:rPr>
      </w:pPr>
      <w:r w:rsidRPr="00256971">
        <w:rPr>
          <w:lang w:eastAsia="en-US"/>
        </w:rPr>
        <w:t>- о состоянии воинского учета и бронирования граждан, пребывающих в запасе;</w:t>
      </w:r>
      <w:r w:rsidRPr="00256971">
        <w:rPr>
          <w:lang w:eastAsia="en-US"/>
        </w:rPr>
        <w:tab/>
      </w:r>
      <w:r w:rsidRPr="00256971">
        <w:rPr>
          <w:lang w:eastAsia="en-US"/>
        </w:rPr>
        <w:tab/>
      </w:r>
    </w:p>
    <w:p w:rsidR="00434A75" w:rsidRPr="00256971" w:rsidRDefault="00434A75" w:rsidP="00B70C99">
      <w:pPr>
        <w:ind w:firstLine="709"/>
        <w:jc w:val="both"/>
        <w:rPr>
          <w:lang w:eastAsia="en-US"/>
        </w:rPr>
      </w:pPr>
      <w:r w:rsidRPr="00256971">
        <w:rPr>
          <w:lang w:eastAsia="en-US"/>
        </w:rPr>
        <w:t>- акт проверки ведения секретного делопроизводства.</w:t>
      </w:r>
    </w:p>
    <w:p w:rsidR="00434A75" w:rsidRPr="00256971" w:rsidRDefault="00434A75" w:rsidP="00B70C99">
      <w:pPr>
        <w:ind w:firstLine="709"/>
        <w:jc w:val="both"/>
        <w:rPr>
          <w:lang w:eastAsia="en-US"/>
        </w:rPr>
      </w:pPr>
      <w:r w:rsidRPr="00256971">
        <w:rPr>
          <w:lang w:eastAsia="en-US"/>
        </w:rPr>
        <w:t xml:space="preserve"> Все доклады, положения и планы содержат сведения, составляющие государственную тайну. </w:t>
      </w:r>
    </w:p>
    <w:p w:rsidR="00434A75" w:rsidRPr="00256971" w:rsidRDefault="00434A75" w:rsidP="00B70C99">
      <w:pPr>
        <w:pStyle w:val="a3"/>
        <w:ind w:firstLine="709"/>
        <w:jc w:val="both"/>
        <w:rPr>
          <w:rFonts w:ascii="Times New Roman" w:hAnsi="Times New Roman" w:cs="Times New Roman"/>
          <w:sz w:val="24"/>
          <w:szCs w:val="24"/>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Организация и осуществление мероприятий по обеспечению первичных мер пожарной безопасности в границах города Сарапула:</w:t>
      </w:r>
    </w:p>
    <w:p w:rsidR="00434A75" w:rsidRPr="00256971" w:rsidRDefault="00434A75" w:rsidP="00B70C99">
      <w:pPr>
        <w:autoSpaceDE w:val="0"/>
        <w:autoSpaceDN w:val="0"/>
        <w:adjustRightInd w:val="0"/>
        <w:ind w:firstLine="720"/>
        <w:jc w:val="both"/>
        <w:rPr>
          <w:b/>
          <w:bCs/>
        </w:rPr>
      </w:pPr>
      <w:r w:rsidRPr="00256971">
        <w:rPr>
          <w:b/>
          <w:bCs/>
        </w:rPr>
        <w:t>а)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34A75" w:rsidRPr="00256971" w:rsidRDefault="00434A75" w:rsidP="00B70C99">
      <w:pPr>
        <w:autoSpaceDE w:val="0"/>
        <w:autoSpaceDN w:val="0"/>
        <w:adjustRightInd w:val="0"/>
        <w:ind w:firstLine="720"/>
        <w:jc w:val="both"/>
        <w:rPr>
          <w:b/>
          <w:bCs/>
        </w:rPr>
      </w:pPr>
      <w:r w:rsidRPr="00256971">
        <w:rPr>
          <w:b/>
          <w:bCs/>
        </w:rPr>
        <w:t>б) включение мероприятий по обеспечению пожарной безопасности в планы, схемы и программы развития территории города Сарапула;</w:t>
      </w:r>
    </w:p>
    <w:p w:rsidR="00434A75" w:rsidRPr="00256971" w:rsidRDefault="00434A75" w:rsidP="00B70C99">
      <w:pPr>
        <w:autoSpaceDE w:val="0"/>
        <w:autoSpaceDN w:val="0"/>
        <w:adjustRightInd w:val="0"/>
        <w:ind w:firstLine="720"/>
        <w:jc w:val="both"/>
        <w:rPr>
          <w:b/>
          <w:bCs/>
        </w:rPr>
      </w:pPr>
      <w:r w:rsidRPr="00256971">
        <w:rPr>
          <w:b/>
          <w:bCs/>
        </w:rPr>
        <w:t>в) оказание содействия органам государственной власти Удмуртской Республики в информировании населения о мерах пожарной безопасности, в том числе посредством организации и проведения собраний населения;</w:t>
      </w: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г) установление особого противопожарного режима в случае повышения пожарной опасности;</w:t>
      </w:r>
    </w:p>
    <w:p w:rsidR="00434A75" w:rsidRPr="00256971" w:rsidRDefault="00434A75" w:rsidP="00B70C99">
      <w:pPr>
        <w:pStyle w:val="a3"/>
        <w:ind w:firstLine="709"/>
        <w:jc w:val="both"/>
        <w:rPr>
          <w:rFonts w:ascii="Times New Roman" w:hAnsi="Times New Roman" w:cs="Times New Roman"/>
          <w:sz w:val="24"/>
          <w:szCs w:val="24"/>
        </w:rPr>
      </w:pPr>
    </w:p>
    <w:p w:rsidR="00434A75" w:rsidRPr="00256971" w:rsidRDefault="00434A75" w:rsidP="00B70C99">
      <w:pPr>
        <w:pStyle w:val="a3"/>
        <w:ind w:firstLine="720"/>
        <w:jc w:val="both"/>
        <w:rPr>
          <w:rFonts w:ascii="Times New Roman" w:hAnsi="Times New Roman" w:cs="Times New Roman"/>
          <w:sz w:val="24"/>
          <w:szCs w:val="24"/>
        </w:rPr>
      </w:pPr>
      <w:r w:rsidRPr="00256971">
        <w:rPr>
          <w:rFonts w:ascii="Times New Roman" w:hAnsi="Times New Roman" w:cs="Times New Roman"/>
          <w:sz w:val="24"/>
          <w:szCs w:val="24"/>
        </w:rPr>
        <w:t>В целях организации и осуществления первичных мер пожарной безопасности Администрацией города Сарапула:</w:t>
      </w:r>
    </w:p>
    <w:p w:rsidR="00434A75" w:rsidRPr="00256971" w:rsidRDefault="00434A75" w:rsidP="00B70C99">
      <w:pPr>
        <w:pStyle w:val="a3"/>
        <w:ind w:firstLine="720"/>
        <w:jc w:val="both"/>
        <w:rPr>
          <w:rFonts w:ascii="Times New Roman" w:hAnsi="Times New Roman" w:cs="Times New Roman"/>
          <w:sz w:val="24"/>
          <w:szCs w:val="24"/>
        </w:rPr>
      </w:pPr>
      <w:r w:rsidRPr="00256971">
        <w:rPr>
          <w:rFonts w:ascii="Times New Roman" w:hAnsi="Times New Roman" w:cs="Times New Roman"/>
          <w:sz w:val="24"/>
          <w:szCs w:val="24"/>
        </w:rPr>
        <w:lastRenderedPageBreak/>
        <w:t>- созданы условия для организации добровольной пожарной охраны, а также для участия граждан в обеспечении первичных мер пожарной безопасности. Изданы Постановления Администрации города Сарапула № 2109 от 1 августа 2013 года «О создании добровольной пожарной охраны на территории МО «Город Сарапул» и № 2120 от 2 августа 2013 года «Об определении форм участия граждан в обеспечении первичных мер пожарной безопасности». В настоящее время в реестре общественных объединений пожарной охраны и сводном реестре добровольных пожарных, утвержденных приказом МЧС России от 04.08.2011 года № 416 в городе Сарапуле зарегистрированы добровольные пожарные дружины:</w:t>
      </w:r>
    </w:p>
    <w:p w:rsidR="00434A75" w:rsidRPr="00256971" w:rsidRDefault="00434A75" w:rsidP="00B70C99">
      <w:pPr>
        <w:pStyle w:val="a3"/>
        <w:numPr>
          <w:ilvl w:val="0"/>
          <w:numId w:val="23"/>
        </w:numPr>
        <w:ind w:left="709"/>
        <w:jc w:val="both"/>
        <w:rPr>
          <w:rFonts w:ascii="Times New Roman" w:hAnsi="Times New Roman" w:cs="Times New Roman"/>
          <w:sz w:val="24"/>
          <w:szCs w:val="24"/>
        </w:rPr>
      </w:pPr>
      <w:r w:rsidRPr="00256971">
        <w:rPr>
          <w:rFonts w:ascii="Times New Roman" w:hAnsi="Times New Roman" w:cs="Times New Roman"/>
          <w:sz w:val="24"/>
          <w:szCs w:val="24"/>
        </w:rPr>
        <w:t>ОАО «Элеконд», в количестве 72 человека;</w:t>
      </w:r>
    </w:p>
    <w:p w:rsidR="00434A75" w:rsidRPr="00256971" w:rsidRDefault="00434A75" w:rsidP="00B70C99">
      <w:pPr>
        <w:pStyle w:val="a3"/>
        <w:numPr>
          <w:ilvl w:val="0"/>
          <w:numId w:val="23"/>
        </w:numPr>
        <w:ind w:left="709"/>
        <w:jc w:val="both"/>
        <w:rPr>
          <w:rFonts w:ascii="Times New Roman" w:hAnsi="Times New Roman" w:cs="Times New Roman"/>
          <w:sz w:val="24"/>
          <w:szCs w:val="24"/>
        </w:rPr>
      </w:pPr>
      <w:r w:rsidRPr="00256971">
        <w:rPr>
          <w:rFonts w:ascii="Times New Roman" w:hAnsi="Times New Roman" w:cs="Times New Roman"/>
          <w:sz w:val="24"/>
          <w:szCs w:val="24"/>
        </w:rPr>
        <w:t>ОАО «Сарапульский радиозавод», в количестве 48 человек;</w:t>
      </w:r>
    </w:p>
    <w:p w:rsidR="00434A75" w:rsidRPr="00256971" w:rsidRDefault="00434A75" w:rsidP="00B70C99">
      <w:pPr>
        <w:pStyle w:val="a3"/>
        <w:numPr>
          <w:ilvl w:val="0"/>
          <w:numId w:val="23"/>
        </w:numPr>
        <w:ind w:left="709"/>
        <w:jc w:val="both"/>
        <w:rPr>
          <w:rFonts w:ascii="Times New Roman" w:hAnsi="Times New Roman" w:cs="Times New Roman"/>
          <w:sz w:val="24"/>
          <w:szCs w:val="24"/>
        </w:rPr>
      </w:pPr>
      <w:r w:rsidRPr="00256971">
        <w:rPr>
          <w:rFonts w:ascii="Times New Roman" w:hAnsi="Times New Roman" w:cs="Times New Roman"/>
          <w:sz w:val="24"/>
          <w:szCs w:val="24"/>
        </w:rPr>
        <w:t>ОАО «Сарапульский комбинат хлебопродуктов», в количестве 15 человек;</w:t>
      </w:r>
    </w:p>
    <w:p w:rsidR="00434A75" w:rsidRPr="00256971" w:rsidRDefault="00434A75" w:rsidP="00B70C99">
      <w:pPr>
        <w:pStyle w:val="a3"/>
        <w:numPr>
          <w:ilvl w:val="0"/>
          <w:numId w:val="23"/>
        </w:numPr>
        <w:ind w:left="709"/>
        <w:jc w:val="both"/>
        <w:rPr>
          <w:rFonts w:ascii="Times New Roman" w:hAnsi="Times New Roman" w:cs="Times New Roman"/>
          <w:sz w:val="24"/>
          <w:szCs w:val="24"/>
        </w:rPr>
      </w:pPr>
      <w:r w:rsidRPr="00256971">
        <w:rPr>
          <w:rFonts w:ascii="Times New Roman" w:hAnsi="Times New Roman" w:cs="Times New Roman"/>
          <w:sz w:val="24"/>
          <w:szCs w:val="24"/>
        </w:rPr>
        <w:t>ОАО «Сарапульский электрогенераторный завод», в количестве 54 человека;</w:t>
      </w:r>
    </w:p>
    <w:p w:rsidR="00434A75" w:rsidRPr="00256971" w:rsidRDefault="00434A75" w:rsidP="00B70C99">
      <w:pPr>
        <w:pStyle w:val="a3"/>
        <w:numPr>
          <w:ilvl w:val="0"/>
          <w:numId w:val="23"/>
        </w:numPr>
        <w:ind w:left="709"/>
        <w:jc w:val="both"/>
        <w:rPr>
          <w:rFonts w:ascii="Times New Roman" w:hAnsi="Times New Roman" w:cs="Times New Roman"/>
          <w:sz w:val="24"/>
          <w:szCs w:val="24"/>
        </w:rPr>
      </w:pPr>
      <w:r w:rsidRPr="00256971">
        <w:rPr>
          <w:rFonts w:ascii="Times New Roman" w:hAnsi="Times New Roman" w:cs="Times New Roman"/>
          <w:sz w:val="24"/>
          <w:szCs w:val="24"/>
        </w:rPr>
        <w:t>ЗАО «Сарапульский дрожжепивзавод», в количестве 15 человек.</w:t>
      </w:r>
    </w:p>
    <w:p w:rsidR="00434A75" w:rsidRPr="00256971" w:rsidRDefault="00434A75" w:rsidP="00B70C99">
      <w:pPr>
        <w:pStyle w:val="a3"/>
        <w:ind w:firstLine="360"/>
        <w:jc w:val="both"/>
        <w:rPr>
          <w:rFonts w:ascii="Times New Roman" w:hAnsi="Times New Roman" w:cs="Times New Roman"/>
          <w:sz w:val="24"/>
          <w:szCs w:val="24"/>
        </w:rPr>
      </w:pPr>
      <w:r w:rsidRPr="00256971">
        <w:rPr>
          <w:rFonts w:ascii="Times New Roman" w:hAnsi="Times New Roman" w:cs="Times New Roman"/>
          <w:sz w:val="24"/>
          <w:szCs w:val="24"/>
        </w:rPr>
        <w:t>- утверждена муниципальная программа «Предупреждение и ликвидация последствий чрезвычайных ситуаций, реализация мер пожарной безопасности» на 2015-2020 годы.</w:t>
      </w:r>
    </w:p>
    <w:p w:rsidR="00434A75" w:rsidRPr="00256971" w:rsidRDefault="00434A75" w:rsidP="00B70C99">
      <w:pPr>
        <w:pStyle w:val="a3"/>
        <w:ind w:firstLine="360"/>
        <w:jc w:val="both"/>
        <w:rPr>
          <w:rFonts w:ascii="Times New Roman" w:hAnsi="Times New Roman" w:cs="Times New Roman"/>
          <w:sz w:val="24"/>
          <w:szCs w:val="24"/>
        </w:rPr>
      </w:pPr>
      <w:r w:rsidRPr="00256971">
        <w:rPr>
          <w:rFonts w:ascii="Times New Roman" w:hAnsi="Times New Roman" w:cs="Times New Roman"/>
          <w:sz w:val="24"/>
          <w:szCs w:val="24"/>
        </w:rPr>
        <w:t>- организовано регулярное информирование населения о мерах пожарной безопасности через СМИ (выступления по телевидению и радио, публикации в печати), путем проката видеосюжетов на информационных табло в торговых центрах и автобусах, также в 2015 году в целях противопожарной пропаганды проводились встречи с руководителями управляющих компаний и председателями ТСЖ;</w:t>
      </w:r>
    </w:p>
    <w:p w:rsidR="00434A75" w:rsidRPr="00256971" w:rsidRDefault="00434A75" w:rsidP="00B70C99">
      <w:pPr>
        <w:pStyle w:val="a3"/>
        <w:ind w:firstLine="709"/>
        <w:jc w:val="both"/>
        <w:rPr>
          <w:rFonts w:ascii="Times New Roman" w:hAnsi="Times New Roman" w:cs="Times New Roman"/>
          <w:i/>
          <w:iCs/>
          <w:sz w:val="24"/>
          <w:szCs w:val="24"/>
        </w:rPr>
      </w:pPr>
      <w:r w:rsidRPr="00256971">
        <w:rPr>
          <w:rFonts w:ascii="Times New Roman" w:hAnsi="Times New Roman" w:cs="Times New Roman"/>
          <w:sz w:val="24"/>
          <w:szCs w:val="24"/>
        </w:rPr>
        <w:t>В связи с повышением пожарной опасности, с целью обеспечения пожарной безопасности, предотвращения возникновения пожаров, уничтожения имущества граждан и организаций, снижения количества пострадавших на них людей в 2015 году в весенне-летний период на территории города Сарапула был установлен особый противопожарный режим</w:t>
      </w:r>
      <w:r w:rsidRPr="00256971">
        <w:rPr>
          <w:rFonts w:ascii="Times New Roman" w:hAnsi="Times New Roman" w:cs="Times New Roman"/>
          <w:i/>
          <w:iCs/>
          <w:sz w:val="24"/>
          <w:szCs w:val="24"/>
        </w:rPr>
        <w:t>.</w:t>
      </w:r>
    </w:p>
    <w:p w:rsidR="00434A75" w:rsidRPr="00256971" w:rsidRDefault="00434A75" w:rsidP="00B70C99">
      <w:pPr>
        <w:pStyle w:val="a3"/>
        <w:ind w:firstLine="709"/>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В соответствии с действующим законодательством, решениями городской Думы, постановлениями и распоряжениями Администрации города Сарапула исполнение решений городской Думы, постановлений Администрации города Сарапула по реализации вопросов местного значения</w:t>
      </w:r>
    </w:p>
    <w:p w:rsidR="00434A75" w:rsidRPr="00256971" w:rsidRDefault="00434A75" w:rsidP="00B70C99">
      <w:pPr>
        <w:jc w:val="both"/>
      </w:pPr>
    </w:p>
    <w:p w:rsidR="00434A75" w:rsidRPr="00256971" w:rsidRDefault="00434A75" w:rsidP="00B70C99">
      <w:pPr>
        <w:ind w:firstLine="709"/>
        <w:jc w:val="both"/>
      </w:pPr>
      <w:r w:rsidRPr="00256971">
        <w:t>В соответствие с протокольными решениями Сарапульской городской Думы № 3 от 29.10.2015г., № 4 от 26.11.2015г., № 5 от 24.12.2015г. проведены следующие мероприятия:</w:t>
      </w:r>
    </w:p>
    <w:p w:rsidR="00434A75" w:rsidRPr="00256971" w:rsidRDefault="00434A75" w:rsidP="00B70C99">
      <w:pPr>
        <w:ind w:firstLine="708"/>
        <w:jc w:val="both"/>
        <w:rPr>
          <w:lang w:eastAsia="en-US"/>
        </w:rPr>
      </w:pPr>
      <w:r w:rsidRPr="00256971">
        <w:rPr>
          <w:lang w:eastAsia="en-US"/>
        </w:rPr>
        <w:t xml:space="preserve">разработан и представлен для рассмотрения проект Решение Сарапульской городской Думы  «Об утверждении </w:t>
      </w:r>
      <w:hyperlink r:id="rId10" w:anchor="Par30" w:history="1">
        <w:r w:rsidRPr="00256971">
          <w:rPr>
            <w:lang w:eastAsia="en-US"/>
          </w:rPr>
          <w:t>порядка</w:t>
        </w:r>
      </w:hyperlink>
      <w:r w:rsidRPr="00256971">
        <w:rPr>
          <w:lang w:eastAsia="en-US"/>
        </w:rPr>
        <w:t xml:space="preserve"> присвоения имен государственных и общественных деятелей, выдающихся личностей муниципальным предприятиям, учреждениям, организациям города Сарапула»;</w:t>
      </w:r>
    </w:p>
    <w:p w:rsidR="00434A75" w:rsidRPr="00256971" w:rsidRDefault="00434A75" w:rsidP="00B70C99">
      <w:pPr>
        <w:ind w:firstLine="708"/>
        <w:jc w:val="both"/>
      </w:pPr>
      <w:r w:rsidRPr="00256971">
        <w:t>В Сарапульскую городскую Думу направлены копии протоколов:</w:t>
      </w:r>
    </w:p>
    <w:p w:rsidR="00434A75" w:rsidRPr="00256971" w:rsidRDefault="00434A75" w:rsidP="00B70C99">
      <w:pPr>
        <w:ind w:firstLine="708"/>
        <w:jc w:val="both"/>
      </w:pPr>
      <w:r w:rsidRPr="00256971">
        <w:t>- Расширенного заседания Общественного Совета муниципального образования «Город Сарапул» от 12 ноября 2015 года по теме «Власть и общество. Опыт взаимодействия и пути развития»;</w:t>
      </w:r>
    </w:p>
    <w:p w:rsidR="00434A75" w:rsidRPr="00256971" w:rsidRDefault="00434A75" w:rsidP="00B70C99">
      <w:pPr>
        <w:ind w:firstLine="708"/>
        <w:jc w:val="both"/>
      </w:pPr>
      <w:r w:rsidRPr="00256971">
        <w:t>- Протокол заседания рабочей группы Общественного Совета муниципального образования «Город Сарапул» от 23 ноября 2015 года по итогам проведения независимой оценки качества предоставляемых услуг муниципальными учреждениями культуры г.Сарапула .</w:t>
      </w:r>
    </w:p>
    <w:p w:rsidR="00434A75" w:rsidRPr="00256971" w:rsidRDefault="00434A75" w:rsidP="00B70C99">
      <w:pPr>
        <w:ind w:firstLine="708"/>
        <w:jc w:val="both"/>
      </w:pPr>
      <w:r w:rsidRPr="00256971">
        <w:t>Представлена справка о газификации города по избирательным округам с указанием выполненных и невыполненных объектов.</w:t>
      </w:r>
    </w:p>
    <w:p w:rsidR="00434A75" w:rsidRPr="00256971" w:rsidRDefault="00434A75" w:rsidP="00B70C99">
      <w:pPr>
        <w:ind w:firstLine="708"/>
        <w:jc w:val="both"/>
      </w:pPr>
      <w:r w:rsidRPr="00256971">
        <w:t>В декабре 2015 года проведены встречи с депутатами по согласованию плана-графика выполнения наказов избирателей.</w:t>
      </w:r>
    </w:p>
    <w:p w:rsidR="00434A75" w:rsidRPr="00256971" w:rsidRDefault="00434A75" w:rsidP="00B70C99">
      <w:pPr>
        <w:ind w:firstLine="708"/>
        <w:jc w:val="both"/>
      </w:pPr>
      <w:r w:rsidRPr="00256971">
        <w:t xml:space="preserve">Подготовлен пакет документов о внесении изменений в бюджет города Сарапула на 2016 год для рассмотрения на ближайшем заседание Сарапульской городской Думы. </w:t>
      </w:r>
    </w:p>
    <w:p w:rsidR="00434A75" w:rsidRPr="00256971" w:rsidRDefault="00434A75" w:rsidP="00B70C99">
      <w:pPr>
        <w:ind w:firstLine="708"/>
        <w:jc w:val="both"/>
      </w:pPr>
      <w:r w:rsidRPr="00256971">
        <w:rPr>
          <w:lang w:eastAsia="en-US"/>
        </w:rPr>
        <w:t>В поправки включен вопрос об увеличении суммы расходов на выполнение наказов избирателей до 700 тысяч рублей на округ.</w:t>
      </w:r>
    </w:p>
    <w:p w:rsidR="00434A75" w:rsidRPr="00256971" w:rsidRDefault="00434A75" w:rsidP="00B70C99">
      <w:pPr>
        <w:ind w:firstLine="708"/>
        <w:jc w:val="both"/>
      </w:pPr>
      <w:r w:rsidRPr="00256971">
        <w:t>При получении бюджетного кредита  на погашение кредиторской задолженности по капитальному ремонту и капитальным вложениям на объекты муниципальной собственности скорректированы бюджетные ассигнования по следующим направлениям:</w:t>
      </w:r>
    </w:p>
    <w:p w:rsidR="00434A75" w:rsidRPr="00256971" w:rsidRDefault="00434A75" w:rsidP="00B70C99">
      <w:pPr>
        <w:ind w:firstLine="708"/>
        <w:jc w:val="both"/>
      </w:pPr>
      <w:r w:rsidRPr="00256971">
        <w:lastRenderedPageBreak/>
        <w:t>- модернизация системы уличного освещения в сумме 567 063,39 руб.;</w:t>
      </w:r>
    </w:p>
    <w:p w:rsidR="00434A75" w:rsidRPr="00256971" w:rsidRDefault="00434A75" w:rsidP="00B70C99">
      <w:pPr>
        <w:ind w:firstLine="708"/>
        <w:jc w:val="both"/>
      </w:pPr>
      <w:r w:rsidRPr="00256971">
        <w:rPr>
          <w:lang w:eastAsia="en-US"/>
        </w:rPr>
        <w:t>- мероприятия по выявлению бесхозяйных сетей газоснабжения и постановки их на учет в сумме 92 175,61 руб.</w:t>
      </w:r>
    </w:p>
    <w:p w:rsidR="00434A75" w:rsidRPr="00256971" w:rsidRDefault="00434A75" w:rsidP="00B70C99">
      <w:pPr>
        <w:widowControl w:val="0"/>
        <w:snapToGrid w:val="0"/>
        <w:ind w:firstLine="709"/>
        <w:jc w:val="both"/>
      </w:pPr>
      <w:r w:rsidRPr="00256971">
        <w:t>В стадии разработки находится проект стратегии социально-экономического развития г. Сарапула до 2025 года. В целях проработки направлений развития проведено пять стратегических сессий.</w:t>
      </w:r>
    </w:p>
    <w:p w:rsidR="00434A75" w:rsidRPr="00256971" w:rsidRDefault="00434A75" w:rsidP="00B70C99">
      <w:pPr>
        <w:ind w:firstLine="708"/>
        <w:jc w:val="both"/>
      </w:pPr>
      <w:r w:rsidRPr="00256971">
        <w:t>Подготовлена и направлена в Сарапульскую городскую Думу справка по предложениям МО МВД России «Сарапульский», изложенным в «Информационно – аналитической записке о криминогенной обстановке на территории города Сарапула и результатах оперативно-служебной деятельности межмуниципального отдела МВД России «Сарапульский» за 6 месяцев 2015 года».</w:t>
      </w:r>
    </w:p>
    <w:p w:rsidR="00434A75" w:rsidRPr="00256971" w:rsidRDefault="00434A75" w:rsidP="00B70C99">
      <w:pPr>
        <w:pStyle w:val="a3"/>
        <w:jc w:val="both"/>
        <w:rPr>
          <w:rFonts w:ascii="Times New Roman" w:hAnsi="Times New Roman" w:cs="Times New Roman"/>
          <w:i/>
          <w:iCs/>
          <w:sz w:val="24"/>
          <w:szCs w:val="24"/>
        </w:rPr>
      </w:pPr>
    </w:p>
    <w:p w:rsidR="00434A75" w:rsidRPr="00256971" w:rsidRDefault="00434A75" w:rsidP="00B70C99">
      <w:pPr>
        <w:ind w:firstLine="709"/>
        <w:jc w:val="both"/>
        <w:rPr>
          <w:b/>
          <w:bCs/>
        </w:rPr>
      </w:pPr>
      <w:r w:rsidRPr="00256971">
        <w:rPr>
          <w:b/>
          <w:bCs/>
        </w:rPr>
        <w:t>Утверждение перечня объектов (имущества), находящегося в муниципальной собственности</w:t>
      </w:r>
    </w:p>
    <w:p w:rsidR="00434A75" w:rsidRPr="00256971" w:rsidRDefault="00434A75" w:rsidP="00B70C99">
      <w:pPr>
        <w:ind w:firstLine="709"/>
        <w:jc w:val="both"/>
      </w:pPr>
    </w:p>
    <w:p w:rsidR="00434A75" w:rsidRPr="00256971" w:rsidRDefault="00434A75" w:rsidP="00B70C99">
      <w:pPr>
        <w:ind w:firstLine="720"/>
        <w:jc w:val="both"/>
      </w:pPr>
      <w:r w:rsidRPr="00256971">
        <w:t xml:space="preserve">Объекты, вошедшие в  перечень муниципального имущества, учитываются в Реестре муниципальной собственности города Сарапула.  Реестр муниципальной собственности  г.Сарапула представляет собой  информационную систему  учета на основе программного комплекса </w:t>
      </w:r>
      <w:r w:rsidRPr="00256971">
        <w:rPr>
          <w:lang w:val="en-US"/>
        </w:rPr>
        <w:t>SAUMI</w:t>
      </w:r>
      <w:r w:rsidRPr="00256971">
        <w:t>, включающую в себя информацию об объектах движимого, недвижимого имущества, переданных в оперативное управление  муниципальным учреждениям, хозяйственное ведение муниципальным предприятиям, учитываемых в муниципальной казне г.Сарапула. В целях эффективного управления имуществом муниципальной казны г.Сарапула  проводятся мероприятия  по передаче имущества в безвозмездное пользование, аренду, а также  отчуждению неиспользуемого в решении вопросов  местного значения имущества.</w:t>
      </w:r>
    </w:p>
    <w:p w:rsidR="00434A75" w:rsidRPr="00256971" w:rsidRDefault="00434A75" w:rsidP="00B70C99">
      <w:pPr>
        <w:pStyle w:val="a3"/>
        <w:ind w:firstLine="709"/>
        <w:jc w:val="both"/>
        <w:rPr>
          <w:rFonts w:ascii="Times New Roman" w:hAnsi="Times New Roman" w:cs="Times New Roman"/>
          <w:b/>
          <w:bCs/>
          <w:i/>
          <w:iCs/>
          <w:sz w:val="24"/>
          <w:szCs w:val="24"/>
        </w:rPr>
      </w:pPr>
      <w:r w:rsidRPr="00256971">
        <w:rPr>
          <w:rFonts w:ascii="Times New Roman" w:hAnsi="Times New Roman" w:cs="Times New Roman"/>
          <w:sz w:val="24"/>
          <w:szCs w:val="24"/>
        </w:rPr>
        <w:t xml:space="preserve"> В течение отчетного  года  в Реестр муниципальной собственности г.Сарапула  вносились сведения о вновь построенных объектах недвижимости, принятых в муниципальную собственность из казны Удмуртской Республики,  от юридических лиц, граждан; проводилась сверка учитываемых объектов муниципальной собственности с муниципальными учреждениями, предприятиями города. В результате сверки  уточняются  характеристики  объектов учета, прослеживается движение имущества, финансовые обязательства по использованию муниципального имущества.</w:t>
      </w:r>
    </w:p>
    <w:p w:rsidR="00434A75" w:rsidRPr="00256971" w:rsidRDefault="00434A75" w:rsidP="00B70C99">
      <w:pPr>
        <w:pStyle w:val="a3"/>
        <w:tabs>
          <w:tab w:val="left" w:pos="8789"/>
        </w:tabs>
        <w:ind w:firstLine="709"/>
        <w:jc w:val="both"/>
        <w:rPr>
          <w:rFonts w:ascii="Times New Roman" w:hAnsi="Times New Roman" w:cs="Times New Roman"/>
          <w:b/>
          <w:bCs/>
          <w:i/>
          <w:iCs/>
          <w:sz w:val="24"/>
          <w:szCs w:val="24"/>
        </w:rPr>
        <w:sectPr w:rsidR="00434A75" w:rsidRPr="00256971" w:rsidSect="00436138">
          <w:footerReference w:type="default" r:id="rId11"/>
          <w:pgSz w:w="11906" w:h="16838"/>
          <w:pgMar w:top="709" w:right="566" w:bottom="567" w:left="1134" w:header="709" w:footer="709" w:gutter="0"/>
          <w:cols w:space="708"/>
          <w:docGrid w:linePitch="360"/>
        </w:sectPr>
      </w:pPr>
    </w:p>
    <w:p w:rsidR="00434A75" w:rsidRPr="00256971" w:rsidRDefault="00434A75" w:rsidP="00B70C99">
      <w:pPr>
        <w:pStyle w:val="a3"/>
        <w:ind w:firstLine="709"/>
        <w:jc w:val="both"/>
        <w:rPr>
          <w:rFonts w:ascii="Times New Roman" w:hAnsi="Times New Roman" w:cs="Times New Roman"/>
          <w:b/>
          <w:bCs/>
          <w:i/>
          <w:iCs/>
          <w:sz w:val="24"/>
          <w:szCs w:val="24"/>
        </w:rPr>
      </w:pPr>
    </w:p>
    <w:p w:rsidR="00434A75" w:rsidRPr="00256971" w:rsidRDefault="00434A75" w:rsidP="00B70C99">
      <w:pPr>
        <w:ind w:firstLine="709"/>
        <w:jc w:val="both"/>
        <w:rPr>
          <w:b/>
          <w:bCs/>
        </w:rPr>
      </w:pPr>
      <w:r w:rsidRPr="00256971">
        <w:rPr>
          <w:b/>
          <w:bCs/>
        </w:rPr>
        <w:t xml:space="preserve">Осуществление отдельных государственных полномочий, переданных органам местного самоуправления города Сарапула федеральными законами и законами Удмуртской Республики </w:t>
      </w:r>
    </w:p>
    <w:p w:rsidR="00A5082B" w:rsidRPr="00256971" w:rsidRDefault="00434A75" w:rsidP="00A5082B">
      <w:pPr>
        <w:ind w:firstLine="709"/>
        <w:jc w:val="center"/>
      </w:pPr>
      <w:r w:rsidRPr="00256971">
        <w:t>Законом УР от 30.06.2014г.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с 1 октября 2014г. переданы полномочия по осуществлению государственного жилищного надзора на территории муниципального образования «Город Сарапул». Проведено 16 проверок в отношении юридических лиц, выдано 6 предписаний, составлено3 протокола.</w:t>
      </w:r>
      <w:r w:rsidR="00A5082B" w:rsidRPr="00256971">
        <w:t xml:space="preserve">                                                                                                                                                                    тыс. руб.</w:t>
      </w:r>
    </w:p>
    <w:tbl>
      <w:tblPr>
        <w:tblW w:w="14884" w:type="dxa"/>
        <w:tblInd w:w="-106" w:type="dxa"/>
        <w:tblLook w:val="00A0" w:firstRow="1" w:lastRow="0" w:firstColumn="1" w:lastColumn="0" w:noHBand="0" w:noVBand="0"/>
      </w:tblPr>
      <w:tblGrid>
        <w:gridCol w:w="2570"/>
        <w:gridCol w:w="2532"/>
        <w:gridCol w:w="2978"/>
        <w:gridCol w:w="3880"/>
        <w:gridCol w:w="1300"/>
        <w:gridCol w:w="1624"/>
      </w:tblGrid>
      <w:tr w:rsidR="00256971" w:rsidRPr="00256971" w:rsidTr="001D7EA3">
        <w:trPr>
          <w:trHeight w:val="555"/>
        </w:trPr>
        <w:tc>
          <w:tcPr>
            <w:tcW w:w="2570" w:type="dxa"/>
            <w:vMerge w:val="restart"/>
            <w:tcBorders>
              <w:top w:val="single" w:sz="4" w:space="0" w:color="auto"/>
              <w:left w:val="single" w:sz="4" w:space="0" w:color="auto"/>
              <w:bottom w:val="single" w:sz="4" w:space="0" w:color="auto"/>
              <w:right w:val="single" w:sz="4" w:space="0" w:color="auto"/>
            </w:tcBorders>
            <w:vAlign w:val="center"/>
          </w:tcPr>
          <w:p w:rsidR="00A5082B" w:rsidRPr="00256971" w:rsidRDefault="00A5082B" w:rsidP="00A5082B">
            <w:pPr>
              <w:spacing w:line="276" w:lineRule="auto"/>
              <w:jc w:val="both"/>
              <w:rPr>
                <w:lang w:eastAsia="en-US"/>
              </w:rPr>
            </w:pPr>
            <w:r w:rsidRPr="00256971">
              <w:rPr>
                <w:lang w:eastAsia="en-US"/>
              </w:rPr>
              <w:t>Наименование расходного обязательства</w:t>
            </w:r>
          </w:p>
        </w:tc>
        <w:tc>
          <w:tcPr>
            <w:tcW w:w="9390" w:type="dxa"/>
            <w:gridSpan w:val="3"/>
            <w:tcBorders>
              <w:top w:val="single" w:sz="4" w:space="0" w:color="auto"/>
              <w:left w:val="nil"/>
              <w:bottom w:val="single" w:sz="4" w:space="0" w:color="auto"/>
              <w:right w:val="single" w:sz="4" w:space="0" w:color="auto"/>
            </w:tcBorders>
            <w:vAlign w:val="center"/>
          </w:tcPr>
          <w:p w:rsidR="00A5082B" w:rsidRPr="00256971" w:rsidRDefault="00A5082B" w:rsidP="00A5082B">
            <w:pPr>
              <w:spacing w:line="276" w:lineRule="auto"/>
              <w:jc w:val="both"/>
              <w:rPr>
                <w:lang w:eastAsia="en-US"/>
              </w:rPr>
            </w:pPr>
            <w:r w:rsidRPr="00256971">
              <w:rPr>
                <w:lang w:eastAsia="en-US"/>
              </w:rPr>
              <w:t>Нормативное правовое регулирование, определяющее финансовое обеспечение и порядок расходования средств</w:t>
            </w:r>
          </w:p>
        </w:tc>
        <w:tc>
          <w:tcPr>
            <w:tcW w:w="2924" w:type="dxa"/>
            <w:gridSpan w:val="2"/>
            <w:tcBorders>
              <w:top w:val="single" w:sz="4" w:space="0" w:color="auto"/>
              <w:left w:val="nil"/>
              <w:bottom w:val="single" w:sz="4" w:space="0" w:color="auto"/>
              <w:right w:val="single" w:sz="4" w:space="0" w:color="auto"/>
            </w:tcBorders>
            <w:shd w:val="clear" w:color="auto" w:fill="FFFFFF"/>
            <w:vAlign w:val="center"/>
          </w:tcPr>
          <w:p w:rsidR="00A5082B" w:rsidRPr="00256971" w:rsidRDefault="00A5082B" w:rsidP="00A5082B">
            <w:pPr>
              <w:spacing w:line="276" w:lineRule="auto"/>
              <w:jc w:val="center"/>
              <w:rPr>
                <w:lang w:eastAsia="en-US"/>
              </w:rPr>
            </w:pPr>
            <w:r w:rsidRPr="00256971">
              <w:rPr>
                <w:lang w:eastAsia="en-US"/>
              </w:rPr>
              <w:t>Объем средств на исполнение расходного обязательства</w:t>
            </w:r>
          </w:p>
        </w:tc>
      </w:tr>
      <w:tr w:rsidR="00256971" w:rsidRPr="00256971" w:rsidTr="001D7EA3">
        <w:trPr>
          <w:trHeight w:val="900"/>
        </w:trPr>
        <w:tc>
          <w:tcPr>
            <w:tcW w:w="0" w:type="auto"/>
            <w:vMerge/>
            <w:tcBorders>
              <w:top w:val="single" w:sz="4" w:space="0" w:color="auto"/>
              <w:left w:val="single" w:sz="4" w:space="0" w:color="auto"/>
              <w:bottom w:val="single" w:sz="4" w:space="0" w:color="auto"/>
              <w:right w:val="single" w:sz="4" w:space="0" w:color="auto"/>
            </w:tcBorders>
            <w:vAlign w:val="center"/>
          </w:tcPr>
          <w:p w:rsidR="00A5082B" w:rsidRPr="00256971" w:rsidRDefault="00A5082B" w:rsidP="00A5082B">
            <w:pPr>
              <w:jc w:val="both"/>
              <w:rPr>
                <w:lang w:eastAsia="en-US"/>
              </w:rPr>
            </w:pPr>
          </w:p>
        </w:tc>
        <w:tc>
          <w:tcPr>
            <w:tcW w:w="2532" w:type="dxa"/>
            <w:tcBorders>
              <w:top w:val="nil"/>
              <w:left w:val="nil"/>
              <w:bottom w:val="single" w:sz="4" w:space="0" w:color="auto"/>
              <w:right w:val="single" w:sz="4" w:space="0" w:color="auto"/>
            </w:tcBorders>
            <w:vAlign w:val="center"/>
          </w:tcPr>
          <w:p w:rsidR="00A5082B" w:rsidRPr="00256971" w:rsidRDefault="00A5082B" w:rsidP="00A5082B">
            <w:pPr>
              <w:spacing w:line="276" w:lineRule="auto"/>
              <w:jc w:val="both"/>
              <w:rPr>
                <w:lang w:eastAsia="en-US"/>
              </w:rPr>
            </w:pPr>
            <w:r w:rsidRPr="00256971">
              <w:rPr>
                <w:lang w:eastAsia="en-US"/>
              </w:rPr>
              <w:t>Нормативные правовые акты, договоры, соглашения Российской Федерации</w:t>
            </w:r>
          </w:p>
        </w:tc>
        <w:tc>
          <w:tcPr>
            <w:tcW w:w="2978" w:type="dxa"/>
            <w:tcBorders>
              <w:top w:val="nil"/>
              <w:left w:val="nil"/>
              <w:bottom w:val="single" w:sz="4" w:space="0" w:color="auto"/>
              <w:right w:val="single" w:sz="4" w:space="0" w:color="auto"/>
            </w:tcBorders>
            <w:vAlign w:val="center"/>
          </w:tcPr>
          <w:p w:rsidR="00A5082B" w:rsidRPr="00256971" w:rsidRDefault="00A5082B" w:rsidP="00A5082B">
            <w:pPr>
              <w:spacing w:line="276" w:lineRule="auto"/>
              <w:jc w:val="both"/>
              <w:rPr>
                <w:lang w:eastAsia="en-US"/>
              </w:rPr>
            </w:pPr>
            <w:r w:rsidRPr="00256971">
              <w:rPr>
                <w:lang w:eastAsia="en-US"/>
              </w:rPr>
              <w:t>Нормативные правовые акты, договоры, соглашения субъекта Российской Федерации</w:t>
            </w:r>
          </w:p>
        </w:tc>
        <w:tc>
          <w:tcPr>
            <w:tcW w:w="3880" w:type="dxa"/>
            <w:tcBorders>
              <w:top w:val="nil"/>
              <w:left w:val="nil"/>
              <w:bottom w:val="single" w:sz="4" w:space="0" w:color="auto"/>
              <w:right w:val="single" w:sz="4" w:space="0" w:color="auto"/>
            </w:tcBorders>
            <w:vAlign w:val="center"/>
          </w:tcPr>
          <w:p w:rsidR="00A5082B" w:rsidRPr="00256971" w:rsidRDefault="00A5082B" w:rsidP="00A5082B">
            <w:pPr>
              <w:spacing w:line="276" w:lineRule="auto"/>
              <w:jc w:val="both"/>
              <w:rPr>
                <w:lang w:eastAsia="en-US"/>
              </w:rPr>
            </w:pPr>
            <w:r w:rsidRPr="00256971">
              <w:rPr>
                <w:lang w:eastAsia="en-US"/>
              </w:rPr>
              <w:t>Нормативные правовые акты, договоры, соглашения муниципальных образований</w:t>
            </w:r>
          </w:p>
        </w:tc>
        <w:tc>
          <w:tcPr>
            <w:tcW w:w="1300" w:type="dxa"/>
            <w:tcBorders>
              <w:top w:val="nil"/>
              <w:left w:val="nil"/>
              <w:bottom w:val="single" w:sz="4" w:space="0" w:color="auto"/>
              <w:right w:val="single" w:sz="4" w:space="0" w:color="auto"/>
            </w:tcBorders>
            <w:shd w:val="clear" w:color="auto" w:fill="FFFFFF"/>
            <w:vAlign w:val="center"/>
          </w:tcPr>
          <w:p w:rsidR="00A5082B" w:rsidRPr="00256971" w:rsidRDefault="00A5082B" w:rsidP="00A5082B">
            <w:pPr>
              <w:spacing w:line="276" w:lineRule="auto"/>
              <w:jc w:val="both"/>
              <w:rPr>
                <w:lang w:eastAsia="en-US"/>
              </w:rPr>
            </w:pPr>
            <w:r w:rsidRPr="00256971">
              <w:rPr>
                <w:lang w:eastAsia="en-US"/>
              </w:rPr>
              <w:t>План</w:t>
            </w:r>
          </w:p>
        </w:tc>
        <w:tc>
          <w:tcPr>
            <w:tcW w:w="1624" w:type="dxa"/>
            <w:tcBorders>
              <w:top w:val="nil"/>
              <w:left w:val="nil"/>
              <w:bottom w:val="single" w:sz="4" w:space="0" w:color="auto"/>
              <w:right w:val="single" w:sz="4" w:space="0" w:color="auto"/>
            </w:tcBorders>
            <w:shd w:val="clear" w:color="auto" w:fill="FFFFFF"/>
            <w:vAlign w:val="center"/>
          </w:tcPr>
          <w:p w:rsidR="00A5082B" w:rsidRPr="00256971" w:rsidRDefault="00A5082B" w:rsidP="00A5082B">
            <w:pPr>
              <w:spacing w:line="276" w:lineRule="auto"/>
              <w:jc w:val="both"/>
              <w:rPr>
                <w:lang w:eastAsia="en-US"/>
              </w:rPr>
            </w:pPr>
            <w:r w:rsidRPr="00256971">
              <w:rPr>
                <w:lang w:eastAsia="en-US"/>
              </w:rPr>
              <w:t>Факт</w:t>
            </w:r>
          </w:p>
        </w:tc>
      </w:tr>
      <w:tr w:rsidR="00256971" w:rsidRPr="00256971" w:rsidTr="001D7EA3">
        <w:trPr>
          <w:trHeight w:val="181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Государственная регистрация актов гражданского состояния</w:t>
            </w:r>
          </w:p>
        </w:tc>
        <w:tc>
          <w:tcPr>
            <w:tcW w:w="2532"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15.11.1997 г. № 143-ФЗ "Об актах гражданского состояния"</w:t>
            </w:r>
          </w:p>
        </w:tc>
        <w:tc>
          <w:tcPr>
            <w:tcW w:w="2978" w:type="dxa"/>
            <w:tcBorders>
              <w:top w:val="nil"/>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Закон УР  от 20.03.2007 г. № 8-РЗ  "О наделении органов местного самоуправления УР полномочиями на регистрацию актов гражданского состояния"</w:t>
            </w:r>
          </w:p>
        </w:tc>
        <w:tc>
          <w:tcPr>
            <w:tcW w:w="3880" w:type="dxa"/>
          </w:tcPr>
          <w:p w:rsidR="00A5082B" w:rsidRPr="00256971" w:rsidRDefault="00A5082B" w:rsidP="00A5082B">
            <w:pPr>
              <w:spacing w:line="276" w:lineRule="auto"/>
              <w:jc w:val="both"/>
              <w:rPr>
                <w:lang w:eastAsia="en-US"/>
              </w:rPr>
            </w:pPr>
            <w:r w:rsidRPr="00256971">
              <w:rPr>
                <w:lang w:eastAsia="en-US"/>
              </w:rPr>
              <w:t>Постановление Главы  Администрации г. Сарапула  от 26.04.2007 г. № 1116 "О возложении ответственности за осуществление отдельных государственных полномочий УР в сфере государственной  регистрации актов гражданского состояния на территории г. Сарапула"</w:t>
            </w:r>
          </w:p>
        </w:tc>
        <w:tc>
          <w:tcPr>
            <w:tcW w:w="1300" w:type="dxa"/>
            <w:tcBorders>
              <w:top w:val="nil"/>
              <w:left w:val="single" w:sz="4" w:space="0" w:color="auto"/>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4 398,7</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4 398,7</w:t>
            </w:r>
          </w:p>
        </w:tc>
      </w:tr>
      <w:tr w:rsidR="00256971" w:rsidRPr="00256971" w:rsidTr="001D7EA3">
        <w:trPr>
          <w:trHeight w:val="139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Предоставление гражданам субсидий на оплату жилого помещения и коммунальных услуг</w:t>
            </w:r>
          </w:p>
        </w:tc>
        <w:tc>
          <w:tcPr>
            <w:tcW w:w="2532" w:type="dxa"/>
            <w:vMerge w:val="restart"/>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 xml:space="preserve">Федеральный закон  от 29.12.2006 г. № 258-ФЗ  "О внесении изменений в отдельные </w:t>
            </w:r>
            <w:r w:rsidRPr="00256971">
              <w:rPr>
                <w:lang w:eastAsia="en-US"/>
              </w:rPr>
              <w:lastRenderedPageBreak/>
              <w:t>законодательные  акты РФ в связи с совершенствованием разграничения полномочий"</w:t>
            </w:r>
          </w:p>
        </w:tc>
        <w:tc>
          <w:tcPr>
            <w:tcW w:w="2978" w:type="dxa"/>
            <w:vMerge w:val="restart"/>
            <w:tcBorders>
              <w:top w:val="nil"/>
              <w:left w:val="single" w:sz="4" w:space="0" w:color="000000"/>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Закон  УР от 28.08.2007 г. № 51-РЗ  "О наделении местного самоуправления отдельными государственными  </w:t>
            </w:r>
            <w:r w:rsidRPr="00256971">
              <w:rPr>
                <w:lang w:eastAsia="en-US"/>
              </w:rPr>
              <w:lastRenderedPageBreak/>
              <w:t>полномочиями УР по предоставлению гражданам субсидий на оплату жилого помещения и коммунальных услуг"</w:t>
            </w:r>
          </w:p>
        </w:tc>
        <w:tc>
          <w:tcPr>
            <w:tcW w:w="3880" w:type="dxa"/>
            <w:vMerge w:val="restart"/>
            <w:tcBorders>
              <w:top w:val="single" w:sz="4" w:space="0" w:color="000000"/>
              <w:left w:val="single" w:sz="4" w:space="0" w:color="000000"/>
              <w:bottom w:val="single" w:sz="4" w:space="0" w:color="000000"/>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Постановление Главы Администрации г. Сарапула от 02.03.2009 г. № 484 "О реализации  Закона УР от 12.09.2007г. № 51-РЗ "О наделении органов местного </w:t>
            </w:r>
            <w:r w:rsidRPr="00256971">
              <w:rPr>
                <w:lang w:eastAsia="en-US"/>
              </w:rPr>
              <w:lastRenderedPageBreak/>
              <w:t>самоуправления  УР отдельными государственными полномочиями по предоставлению гражданам субсидий  на оплату помещения и коммунальных услуг"</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lastRenderedPageBreak/>
              <w:t>108 715,5</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106 998,3</w:t>
            </w:r>
          </w:p>
        </w:tc>
      </w:tr>
      <w:tr w:rsidR="00256971" w:rsidRPr="00256971" w:rsidTr="001D7EA3">
        <w:trPr>
          <w:trHeight w:val="84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Организация предоставления гражданам субсидий на оплату жилого помещения и коммунальных услуг</w:t>
            </w: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single" w:sz="4" w:space="0" w:color="000000"/>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5 629,5</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5 629,5</w:t>
            </w:r>
          </w:p>
        </w:tc>
      </w:tr>
      <w:tr w:rsidR="00256971" w:rsidRPr="00256971" w:rsidTr="001D7EA3">
        <w:trPr>
          <w:trHeight w:val="331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Расходы на финансовое  обеспечение  государственных  гарантий прав  граждан на получение  общегосударственного и бесплатного дошкольного (в общеобразовательных  учреждениях),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2532"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 Федеральный закон от 29.12.2012 г. №273-ФЗ "Об образовании в Российской Федерации"</w:t>
            </w:r>
          </w:p>
        </w:tc>
        <w:tc>
          <w:tcPr>
            <w:tcW w:w="2978"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21.03.2014 г. № 11-РЗ "О реализации полномочий  в сфере образования"; Постановление Правительства УР от 04.09.2013 г. "Об утверждении государственной программы УР "Развитие образования" на 2013-2020 годы"</w:t>
            </w:r>
          </w:p>
        </w:tc>
        <w:tc>
          <w:tcPr>
            <w:tcW w:w="3880"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Соглашение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2015 году,  Соглашение между Министерством образования и науки УР и муниципальным образованием "Город Сарапул" о совместной деятельности в решении вопросов исполнения закона УР " О бюджете Удмуртской Республики на 2015 и на плановый период 2016 и 2017 г.г."</w:t>
            </w:r>
          </w:p>
        </w:tc>
        <w:tc>
          <w:tcPr>
            <w:tcW w:w="1300"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348 855,5</w:t>
            </w:r>
          </w:p>
        </w:tc>
        <w:tc>
          <w:tcPr>
            <w:tcW w:w="1624"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342 412,4</w:t>
            </w:r>
          </w:p>
        </w:tc>
      </w:tr>
      <w:tr w:rsidR="00256971" w:rsidRPr="00256971" w:rsidTr="001D7EA3">
        <w:trPr>
          <w:trHeight w:val="331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Предоставление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w:t>
            </w:r>
          </w:p>
        </w:tc>
        <w:tc>
          <w:tcPr>
            <w:tcW w:w="2532"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8"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21.11.2006 г. № 51-РЗ "О наделении органов местного самоуправления  отдельными государственными полномочиями УР по организации предоставления общедоступного и бесплатного дошкольного, начального общего, основного 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
        </w:tc>
        <w:tc>
          <w:tcPr>
            <w:tcW w:w="3880"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Постановление Главы Администрации           г. Сарапула от 12.11.2008 г. № 2940 "О реализации Закона УР от 21.11.2006 г. № 51-РЗ"</w:t>
            </w:r>
          </w:p>
        </w:tc>
        <w:tc>
          <w:tcPr>
            <w:tcW w:w="1300"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78 715,5</w:t>
            </w:r>
          </w:p>
        </w:tc>
        <w:tc>
          <w:tcPr>
            <w:tcW w:w="1624"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77 976,5</w:t>
            </w:r>
          </w:p>
        </w:tc>
      </w:tr>
      <w:tr w:rsidR="00256971" w:rsidRPr="00256971" w:rsidTr="001D7EA3">
        <w:trPr>
          <w:trHeight w:val="255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Расходы по предоставлению мер социальной поддержки многодетным  семьям и  учету (регистрации)  многодетных семей</w:t>
            </w:r>
          </w:p>
        </w:tc>
        <w:tc>
          <w:tcPr>
            <w:tcW w:w="2532" w:type="dxa"/>
            <w:vMerge w:val="restart"/>
            <w:tcBorders>
              <w:top w:val="nil"/>
              <w:left w:val="nil"/>
              <w:bottom w:val="single" w:sz="4" w:space="0" w:color="000000"/>
              <w:right w:val="nil"/>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8" w:type="dxa"/>
            <w:vMerge w:val="restart"/>
            <w:tcBorders>
              <w:top w:val="nil"/>
              <w:left w:val="single" w:sz="4" w:space="0" w:color="auto"/>
              <w:bottom w:val="single" w:sz="4" w:space="0" w:color="000000"/>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05.05.2006 г. № 13-РЗ  "О мерах по социальной поддержке многодетных семей"</w:t>
            </w:r>
          </w:p>
        </w:tc>
        <w:tc>
          <w:tcPr>
            <w:tcW w:w="3880"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Постановление Главы Администрации г. Сарапула  от 07.02.2007 г. № 291"О реализации Закона УР от  05.05.2006 г. № 13-РЗ "О мерах по социальной поддержке  многодетных семей  проживающих на территории г. Сарапула" , Постановление Главы Администрации г. Сарапула  от 13.03.2009 г. № 590 "О внесении изменений в постановление Глава Администрации г. Сарапула  от 07.02.2007 г.  № 291"</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10 434,3</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10 409,6</w:t>
            </w:r>
          </w:p>
        </w:tc>
      </w:tr>
      <w:tr w:rsidR="00256971" w:rsidRPr="00256971" w:rsidTr="001D7EA3">
        <w:trPr>
          <w:trHeight w:val="138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Предоставление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0" w:type="auto"/>
            <w:vMerge/>
            <w:tcBorders>
              <w:top w:val="nil"/>
              <w:left w:val="nil"/>
              <w:bottom w:val="single" w:sz="4" w:space="0" w:color="000000"/>
              <w:right w:val="nil"/>
            </w:tcBorders>
            <w:vAlign w:val="center"/>
          </w:tcPr>
          <w:p w:rsidR="00A5082B" w:rsidRPr="00256971" w:rsidRDefault="00A5082B" w:rsidP="00A5082B">
            <w:pPr>
              <w:jc w:val="both"/>
              <w:rPr>
                <w:lang w:eastAsia="en-US"/>
              </w:rPr>
            </w:pPr>
          </w:p>
        </w:tc>
        <w:tc>
          <w:tcPr>
            <w:tcW w:w="0" w:type="auto"/>
            <w:vMerge/>
            <w:tcBorders>
              <w:top w:val="nil"/>
              <w:left w:val="single" w:sz="4" w:space="0" w:color="auto"/>
              <w:bottom w:val="single" w:sz="4" w:space="0" w:color="000000"/>
              <w:right w:val="single" w:sz="4" w:space="0" w:color="auto"/>
            </w:tcBorders>
            <w:vAlign w:val="center"/>
          </w:tcPr>
          <w:p w:rsidR="00A5082B" w:rsidRPr="00256971" w:rsidRDefault="00A5082B" w:rsidP="00A5082B">
            <w:pPr>
              <w:jc w:val="both"/>
              <w:rPr>
                <w:lang w:eastAsia="en-US"/>
              </w:rPr>
            </w:pPr>
          </w:p>
        </w:tc>
        <w:tc>
          <w:tcPr>
            <w:tcW w:w="3880" w:type="dxa"/>
            <w:shd w:val="clear" w:color="auto" w:fill="FFFFFF"/>
          </w:tcPr>
          <w:p w:rsidR="00A5082B" w:rsidRPr="00256971" w:rsidRDefault="00A5082B" w:rsidP="00A5082B">
            <w:pPr>
              <w:spacing w:line="276" w:lineRule="auto"/>
              <w:jc w:val="both"/>
              <w:rPr>
                <w:lang w:eastAsia="en-US"/>
              </w:rPr>
            </w:pPr>
            <w:r w:rsidRPr="00256971">
              <w:rPr>
                <w:lang w:eastAsia="en-US"/>
              </w:rPr>
              <w:t> </w:t>
            </w:r>
          </w:p>
        </w:tc>
        <w:tc>
          <w:tcPr>
            <w:tcW w:w="1300" w:type="dxa"/>
            <w:tcBorders>
              <w:top w:val="nil"/>
              <w:left w:val="single" w:sz="4" w:space="0" w:color="auto"/>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570,0</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570,0</w:t>
            </w:r>
          </w:p>
        </w:tc>
      </w:tr>
      <w:tr w:rsidR="00256971" w:rsidRPr="00256971" w:rsidTr="001D7EA3">
        <w:trPr>
          <w:trHeight w:val="204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Расходы  по созданию и организации деятельности  комиссии  по делам  несовершеннолетних и защита их  прав</w:t>
            </w:r>
          </w:p>
        </w:tc>
        <w:tc>
          <w:tcPr>
            <w:tcW w:w="2532"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8" w:type="dxa"/>
            <w:tcBorders>
              <w:top w:val="nil"/>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Закон УР  от 23.06.2006 г.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3880" w:type="dxa"/>
            <w:tcBorders>
              <w:top w:val="single" w:sz="4" w:space="0" w:color="auto"/>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Распоряжение Главы Администрации г. Сарапула от 30.11.2006 г. № 1 "О реализации Закон УР  от 23.06.2006 № 29-РЗ "О наделении органов местного самоуправления в УР государственными полномочиями по созданию и организации деятельности комиссий по делам несовершеннолетних и защите их прав»</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1 189,3</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1 164,7</w:t>
            </w:r>
          </w:p>
        </w:tc>
      </w:tr>
      <w:tr w:rsidR="00256971" w:rsidRPr="00256971" w:rsidTr="001D7EA3">
        <w:trPr>
          <w:trHeight w:val="306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Субвенция в области архивного дела</w:t>
            </w:r>
          </w:p>
        </w:tc>
        <w:tc>
          <w:tcPr>
            <w:tcW w:w="2532"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8"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 xml:space="preserve">Закон УР  от 29.12.2005 г. № 82-РЗ "О наделении  органов  местного самоуправления  полномочиями УР в области архивного дела"                      Постановление Правительства УР от 21.05.2007 г. № 75 "Об утверждении положения о порядке расходования  субсидий бюджетам муниципальных районов (городских округов) из фонда компенсаций УР на осуществление отдельных государственных полномочий УР в области архивного дела" </w:t>
            </w: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Постановление Главы Администрации г. Сарапула  от 27.07.2006 г. № 1969 "О возложении ответственности за осуществление отдельных государственных полномочий УР в области архивного дела",  Постановление Главы Администрации г. Сарапула  от 26.03.2007 г. № 761 "О реализации  государственных полномочий УР по хранению  документов Архивного фонда УР"</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8 157,3</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8 157,5</w:t>
            </w:r>
          </w:p>
        </w:tc>
      </w:tr>
      <w:tr w:rsidR="00256971" w:rsidRPr="00256971" w:rsidTr="001D7EA3">
        <w:trPr>
          <w:trHeight w:val="10195"/>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Социальная поддержка детей-сирот и детей, оставшихся без попечения родителей, переданных в приемные семьи</w:t>
            </w:r>
          </w:p>
        </w:tc>
        <w:tc>
          <w:tcPr>
            <w:tcW w:w="2532" w:type="dxa"/>
            <w:vMerge w:val="restart"/>
            <w:tcBorders>
              <w:top w:val="single" w:sz="4" w:space="0" w:color="auto"/>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w:t>
            </w:r>
          </w:p>
        </w:tc>
        <w:tc>
          <w:tcPr>
            <w:tcW w:w="2978" w:type="dxa"/>
            <w:vMerge w:val="restart"/>
            <w:tcBorders>
              <w:top w:val="nil"/>
              <w:left w:val="nil"/>
              <w:bottom w:val="single" w:sz="4" w:space="0" w:color="000000"/>
              <w:right w:val="single" w:sz="4" w:space="0" w:color="000000"/>
            </w:tcBorders>
          </w:tcPr>
          <w:p w:rsidR="00A5082B" w:rsidRPr="00256971" w:rsidRDefault="00A5082B" w:rsidP="00A5082B">
            <w:pPr>
              <w:spacing w:line="276" w:lineRule="auto"/>
              <w:jc w:val="both"/>
              <w:rPr>
                <w:lang w:eastAsia="en-US"/>
              </w:rPr>
            </w:pPr>
            <w:r w:rsidRPr="00256971">
              <w:rPr>
                <w:lang w:eastAsia="en-US"/>
              </w:rPr>
              <w:t xml:space="preserve">Закон УР от 06.03.2007 г. № 2-РЗ "Об мерах по социальной поддержке детей-сирот и детей, оставшихся без попечения родителей"; Закон УР от 14.03.2013 г. №8-РЗ "Об обеспечении жилыми помещениями детей-сирот и детей, оставшихся без попечения родит ей, а также лиц из числа детей-сирот, оставшихся без попечения родителей"; Закон УР от 17.03.2008 г. № 6-РЗ "О наделении органов местного самоуправления в УР государственными полномочиями по опеке и попечительству в отношении несовершеннолетних"; Постановление Правительства УР от 17.03.2014 г. № 98 "О порядке расходования из бюджета УР субвенций местным бюджетам на осуществление органами местного самоуправления </w:t>
            </w:r>
            <w:r w:rsidRPr="00256971">
              <w:rPr>
                <w:lang w:eastAsia="en-US"/>
              </w:rPr>
              <w:lastRenderedPageBreak/>
              <w:t xml:space="preserve">в УР государственных полномочий по организации и осуществлению деятельности по опеке и попечительству в отношении несовершеннолетних"; Распоряжение Правительства УР от 05.05.2008 г. № 394-Р "О финансировании выплат на содержание детей в семьях опекунов и приемных семьях, на оплату труда приемного родителя и на выплату единовременных пособий при всех формах устройства детей, лишенных родительского </w:t>
            </w:r>
            <w:r w:rsidRPr="00256971">
              <w:rPr>
                <w:lang w:eastAsia="en-US"/>
              </w:rPr>
              <w:lastRenderedPageBreak/>
              <w:t>попечения в семью"; Постановление Правительства УР от 17.07.2008 г. № 186 "О порядке расходования из Фонда компенсаций бюджета УР субвенций местным бюджетам на обеспечение органами местного самоуправления государственных полномочий по социальной поддержке детей-сирот и детей, оставшихся без попечения родителей"</w:t>
            </w:r>
          </w:p>
        </w:tc>
        <w:tc>
          <w:tcPr>
            <w:tcW w:w="3880" w:type="dxa"/>
            <w:vMerge w:val="restart"/>
            <w:tcBorders>
              <w:top w:val="nil"/>
              <w:left w:val="single" w:sz="4" w:space="0" w:color="000000"/>
              <w:bottom w:val="single" w:sz="4" w:space="0" w:color="000000"/>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 xml:space="preserve">Постановление Главы Администрации г. Сарапула УР от 25.05.2007г. № 1363 "О единовременных пособиях при всех формах устройства детей, лишенных родительского попечения, в семью", Постановление Главы Администрации г. Сарапула от 28.06.2007г. № 1733 "О внесении изменений  в Постановление Главы Администрации г. Сарапула УР  № 1516 от 06.06.2007г.  "О содержании детей в семьях опекунов (попечителей) и приемных, об оплате  труда приемных родителей", Постановление Главы Администрации от 13.08.2008г. № 2189 "О реализации Закона УР от 06.03.2007г.  № 2-РЗ "О мерах по социальной поддержке детей-сирот и  детей, оставшихся без попечения родителей" н территории  г. Сарапула", Постановление Администрации г. Сарапула от 17.02.2011 г. № 425 "О реализации закона УР от 06.03.2007 г. № 2 "О мерах по социальной поддержке детей-сирот и детей, оставшихся без попечения родителей" на </w:t>
            </w:r>
            <w:r w:rsidRPr="00256971">
              <w:rPr>
                <w:lang w:eastAsia="en-US"/>
              </w:rPr>
              <w:lastRenderedPageBreak/>
              <w:t xml:space="preserve">территории г. Сарапула, Постановление Администрации г.Сарапула от 21.02.2014 г. № 472 "О реализации Закона УР от 14.03.2013 г. № 8-РЗ "Об обеспечении жилыми помещениями детей сирот и детей, оставшихся без попечения родителей, а также лиц из числа детей-сирот и детей, оставшихся без попечения родителей" </w:t>
            </w: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lastRenderedPageBreak/>
              <w:t>2 379,7</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2 335,9</w:t>
            </w:r>
          </w:p>
        </w:tc>
      </w:tr>
      <w:tr w:rsidR="00256971" w:rsidRPr="00256971" w:rsidTr="001D7EA3">
        <w:trPr>
          <w:trHeight w:val="840"/>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Организация социальной поддержки детей-сирот и детей, оставшихся без попечения родителей</w:t>
            </w:r>
          </w:p>
        </w:tc>
        <w:tc>
          <w:tcPr>
            <w:tcW w:w="0" w:type="auto"/>
            <w:vMerge/>
            <w:tcBorders>
              <w:top w:val="single" w:sz="4" w:space="0" w:color="auto"/>
              <w:left w:val="single" w:sz="4" w:space="0" w:color="auto"/>
              <w:bottom w:val="single" w:sz="4" w:space="0" w:color="auto"/>
              <w:right w:val="single" w:sz="4" w:space="0" w:color="auto"/>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240,8</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240,8</w:t>
            </w:r>
          </w:p>
        </w:tc>
      </w:tr>
      <w:tr w:rsidR="00256971" w:rsidRPr="00256971" w:rsidTr="001D7EA3">
        <w:trPr>
          <w:trHeight w:val="600"/>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Выплата денежных средств на содержание детей, находящихся под опекой</w:t>
            </w:r>
          </w:p>
        </w:tc>
        <w:tc>
          <w:tcPr>
            <w:tcW w:w="0" w:type="auto"/>
            <w:vMerge/>
            <w:tcBorders>
              <w:top w:val="single" w:sz="4" w:space="0" w:color="auto"/>
              <w:left w:val="single" w:sz="4" w:space="0" w:color="auto"/>
              <w:bottom w:val="single" w:sz="4" w:space="0" w:color="auto"/>
              <w:right w:val="single" w:sz="4" w:space="0" w:color="auto"/>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20 538,2</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19 754,6</w:t>
            </w:r>
          </w:p>
        </w:tc>
      </w:tr>
      <w:tr w:rsidR="00256971" w:rsidRPr="00256971" w:rsidTr="001D7EA3">
        <w:trPr>
          <w:trHeight w:val="585"/>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Организация опеки и попечительства в отношении несовершеннолетних</w:t>
            </w:r>
          </w:p>
        </w:tc>
        <w:tc>
          <w:tcPr>
            <w:tcW w:w="0" w:type="auto"/>
            <w:vMerge/>
            <w:tcBorders>
              <w:top w:val="single" w:sz="4" w:space="0" w:color="auto"/>
              <w:left w:val="single" w:sz="4" w:space="0" w:color="auto"/>
              <w:bottom w:val="single" w:sz="4" w:space="0" w:color="auto"/>
              <w:right w:val="single" w:sz="4" w:space="0" w:color="auto"/>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3 872,4</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3 201,8</w:t>
            </w:r>
          </w:p>
        </w:tc>
      </w:tr>
      <w:tr w:rsidR="00256971" w:rsidRPr="00256971" w:rsidTr="001D7EA3">
        <w:trPr>
          <w:trHeight w:val="855"/>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Выплата единовременного пособия при всех формах устройства детей, лишенных родительского попечения, в семью</w:t>
            </w:r>
          </w:p>
        </w:tc>
        <w:tc>
          <w:tcPr>
            <w:tcW w:w="2532" w:type="dxa"/>
            <w:vMerge w:val="restart"/>
            <w:tcBorders>
              <w:top w:val="nil"/>
              <w:left w:val="single" w:sz="4" w:space="0" w:color="auto"/>
              <w:bottom w:val="single" w:sz="4" w:space="0" w:color="000000"/>
              <w:right w:val="single" w:sz="4" w:space="0" w:color="000000"/>
            </w:tcBorders>
          </w:tcPr>
          <w:p w:rsidR="00A5082B" w:rsidRPr="00256971" w:rsidRDefault="00A5082B" w:rsidP="00A5082B">
            <w:pPr>
              <w:spacing w:line="276" w:lineRule="auto"/>
              <w:jc w:val="both"/>
              <w:rPr>
                <w:lang w:eastAsia="en-US"/>
              </w:rPr>
            </w:pPr>
            <w:r w:rsidRPr="00256971">
              <w:rPr>
                <w:lang w:eastAsia="en-US"/>
              </w:rPr>
              <w:t> </w:t>
            </w: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1 291,8</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551,4</w:t>
            </w:r>
          </w:p>
        </w:tc>
      </w:tr>
      <w:tr w:rsidR="00256971" w:rsidRPr="00256971" w:rsidTr="001D7EA3">
        <w:trPr>
          <w:trHeight w:val="3405"/>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Социальная поддержка детей-сирот и детей, оставшихся без попечения родителей, обучающихся и воспитывающихся в образовательных организациях для детей-сирот и детей, оставшихся без попечения родителей, также в патронатной семье, и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организациях для детей-сирот и детей, оставшихся без попечения родителей</w:t>
            </w:r>
          </w:p>
        </w:tc>
        <w:tc>
          <w:tcPr>
            <w:tcW w:w="0" w:type="auto"/>
            <w:vMerge/>
            <w:tcBorders>
              <w:top w:val="nil"/>
              <w:left w:val="single" w:sz="4" w:space="0" w:color="auto"/>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17 760,5</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17 563,3</w:t>
            </w:r>
          </w:p>
        </w:tc>
      </w:tr>
      <w:tr w:rsidR="00256971" w:rsidRPr="00256971" w:rsidTr="001D7EA3">
        <w:trPr>
          <w:trHeight w:val="2445"/>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lastRenderedPageBreak/>
              <w:t>Расходы 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 2-РЗ "О мерах по социальной поддержке детей-сирот и детей, оставшихся без попечения родителей"</w:t>
            </w:r>
          </w:p>
        </w:tc>
        <w:tc>
          <w:tcPr>
            <w:tcW w:w="0" w:type="auto"/>
            <w:vMerge/>
            <w:tcBorders>
              <w:top w:val="nil"/>
              <w:left w:val="single" w:sz="4" w:space="0" w:color="auto"/>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7 843,5</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7 749,2</w:t>
            </w:r>
          </w:p>
        </w:tc>
      </w:tr>
      <w:tr w:rsidR="00256971" w:rsidRPr="00256971" w:rsidTr="001D7EA3">
        <w:trPr>
          <w:trHeight w:val="3354"/>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p>
          <w:p w:rsidR="00A5082B" w:rsidRPr="00256971" w:rsidRDefault="00A5082B" w:rsidP="00A5082B">
            <w:pPr>
              <w:spacing w:line="276" w:lineRule="auto"/>
              <w:jc w:val="both"/>
              <w:rPr>
                <w:lang w:eastAsia="en-US"/>
              </w:rPr>
            </w:pPr>
          </w:p>
          <w:p w:rsidR="00A5082B" w:rsidRPr="00256971" w:rsidRDefault="00A5082B" w:rsidP="00A5082B">
            <w:pPr>
              <w:spacing w:line="276" w:lineRule="auto"/>
              <w:jc w:val="both"/>
              <w:rPr>
                <w:lang w:eastAsia="en-US"/>
              </w:rPr>
            </w:pPr>
            <w:r w:rsidRPr="00256971">
              <w:rPr>
                <w:lang w:eastAsia="en-US"/>
              </w:rPr>
              <w:t>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 сирот и детей, оставшихся без попечения родителей"</w:t>
            </w:r>
          </w:p>
        </w:tc>
        <w:tc>
          <w:tcPr>
            <w:tcW w:w="0" w:type="auto"/>
            <w:vMerge/>
            <w:tcBorders>
              <w:top w:val="nil"/>
              <w:left w:val="single" w:sz="4" w:space="0" w:color="auto"/>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1 162,3</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1 068,7</w:t>
            </w:r>
          </w:p>
        </w:tc>
      </w:tr>
      <w:tr w:rsidR="00256971" w:rsidRPr="00256971" w:rsidTr="001D7EA3">
        <w:trPr>
          <w:trHeight w:val="1549"/>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Расходы на выплату денежных средств на содержание усыновленных (удочеренных) детей</w:t>
            </w:r>
          </w:p>
        </w:tc>
        <w:tc>
          <w:tcPr>
            <w:tcW w:w="0" w:type="auto"/>
            <w:vMerge w:val="restart"/>
            <w:tcBorders>
              <w:top w:val="nil"/>
              <w:left w:val="single" w:sz="4" w:space="0" w:color="auto"/>
              <w:right w:val="single" w:sz="4" w:space="0" w:color="000000"/>
            </w:tcBorders>
            <w:vAlign w:val="center"/>
          </w:tcPr>
          <w:p w:rsidR="00A5082B" w:rsidRPr="00256971" w:rsidRDefault="00A5082B" w:rsidP="00A5082B">
            <w:pPr>
              <w:jc w:val="both"/>
              <w:rPr>
                <w:lang w:eastAsia="en-US"/>
              </w:rPr>
            </w:pPr>
            <w:r w:rsidRPr="00256971">
              <w:rPr>
                <w:lang w:eastAsia="en-US"/>
              </w:rPr>
              <w:t xml:space="preserve">Федеральный закон  от 06.10.1999 г. № 184-ФЗ  "Об  общих принципах  организации  </w:t>
            </w:r>
            <w:r w:rsidRPr="00256971">
              <w:rPr>
                <w:lang w:eastAsia="en-US"/>
              </w:rPr>
              <w:lastRenderedPageBreak/>
              <w:t>законодательных  (представительных) и исполнительных  органов  государственной власти  субъектов РФ"</w:t>
            </w:r>
          </w:p>
        </w:tc>
        <w:tc>
          <w:tcPr>
            <w:tcW w:w="0" w:type="auto"/>
            <w:vMerge w:val="restart"/>
            <w:tcBorders>
              <w:top w:val="nil"/>
              <w:left w:val="nil"/>
              <w:right w:val="single" w:sz="4" w:space="0" w:color="000000"/>
            </w:tcBorders>
            <w:vAlign w:val="center"/>
          </w:tcPr>
          <w:p w:rsidR="00A5082B" w:rsidRPr="00256971" w:rsidRDefault="00A5082B" w:rsidP="00A5082B">
            <w:pPr>
              <w:jc w:val="both"/>
              <w:rPr>
                <w:lang w:eastAsia="en-US"/>
              </w:rPr>
            </w:pPr>
            <w:r w:rsidRPr="00256971">
              <w:rPr>
                <w:lang w:eastAsia="en-US"/>
              </w:rPr>
              <w:lastRenderedPageBreak/>
              <w:t xml:space="preserve">Закон УР от 06.03.2007 г. № 2-РЗ "Об мерах по социальной поддержке детей-сирот и детей, оставшихся без попечения </w:t>
            </w:r>
            <w:r w:rsidRPr="00256971">
              <w:rPr>
                <w:lang w:eastAsia="en-US"/>
              </w:rPr>
              <w:lastRenderedPageBreak/>
              <w:t>родителей"; Закон УР от 14.03.2013 г. №8-РЗ "Об обеспечении жилыми помещениями детей-сирот и детей, оставшихся без попечения родит ей, а также лиц из числа детей-сирот, оставшихся без попечения родителей"</w:t>
            </w:r>
          </w:p>
        </w:tc>
        <w:tc>
          <w:tcPr>
            <w:tcW w:w="0" w:type="auto"/>
            <w:vMerge w:val="restart"/>
            <w:tcBorders>
              <w:top w:val="nil"/>
              <w:left w:val="single" w:sz="4" w:space="0" w:color="000000"/>
              <w:right w:val="single" w:sz="4" w:space="0" w:color="auto"/>
            </w:tcBorders>
            <w:vAlign w:val="center"/>
          </w:tcPr>
          <w:p w:rsidR="00A5082B" w:rsidRPr="00256971" w:rsidRDefault="00A5082B" w:rsidP="00A5082B">
            <w:pPr>
              <w:jc w:val="both"/>
              <w:rPr>
                <w:lang w:eastAsia="en-US"/>
              </w:rPr>
            </w:pPr>
            <w:r w:rsidRPr="00256971">
              <w:rPr>
                <w:lang w:eastAsia="en-US"/>
              </w:rPr>
              <w:lastRenderedPageBreak/>
              <w:t xml:space="preserve">Постановление Администрации г. Сарапула от 17.02.2011 г. № 425 "О реализации закона УР от 06.03.2007 г. № 2 "О мерах по социальной поддержке детей-сирот </w:t>
            </w:r>
            <w:r w:rsidRPr="00256971">
              <w:rPr>
                <w:lang w:eastAsia="en-US"/>
              </w:rPr>
              <w:lastRenderedPageBreak/>
              <w:t>и детей, оставшихся без попечения родителей" на территории г. Сарапула, Постановление Администрации г.Сарапула от 21.02.2014 г. № 472 "О реализации Закона УР от 14.03.2013 г. № 8-РЗ "Об обеспечении жилыми помещениями детей сирот и детей, оставшихся без попечения родителей, а также лиц из числа детей-сирот и детей, оставшихся без попечения родителей"</w:t>
            </w:r>
          </w:p>
        </w:tc>
        <w:tc>
          <w:tcPr>
            <w:tcW w:w="130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lastRenderedPageBreak/>
              <w:t>360,0</w:t>
            </w:r>
          </w:p>
        </w:tc>
        <w:tc>
          <w:tcPr>
            <w:tcW w:w="1624"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lang w:eastAsia="en-US"/>
              </w:rPr>
            </w:pPr>
            <w:r w:rsidRPr="00256971">
              <w:rPr>
                <w:lang w:eastAsia="en-US"/>
              </w:rPr>
              <w:t>0,0</w:t>
            </w:r>
          </w:p>
          <w:p w:rsidR="00A5082B" w:rsidRPr="00256971" w:rsidRDefault="00A5082B" w:rsidP="00A5082B">
            <w:pPr>
              <w:spacing w:line="276" w:lineRule="auto"/>
              <w:jc w:val="both"/>
              <w:rPr>
                <w:lang w:eastAsia="en-US"/>
              </w:rPr>
            </w:pPr>
          </w:p>
        </w:tc>
      </w:tr>
      <w:tr w:rsidR="00256971" w:rsidRPr="00256971" w:rsidTr="001D7EA3">
        <w:trPr>
          <w:trHeight w:val="346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Расходы на выплату денежных средств на содержание ребенка, переданного в семью патронатного воспитателя, вознаграждения причитающегося патронатному воспитателю</w:t>
            </w:r>
          </w:p>
        </w:tc>
        <w:tc>
          <w:tcPr>
            <w:tcW w:w="2532" w:type="dxa"/>
            <w:vMerge/>
            <w:tcBorders>
              <w:left w:val="single" w:sz="4" w:space="0" w:color="auto"/>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p>
        </w:tc>
        <w:tc>
          <w:tcPr>
            <w:tcW w:w="2978" w:type="dxa"/>
            <w:vMerge/>
            <w:tcBorders>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p>
        </w:tc>
        <w:tc>
          <w:tcPr>
            <w:tcW w:w="3880" w:type="dxa"/>
            <w:vMerge/>
            <w:tcBorders>
              <w:left w:val="single" w:sz="4" w:space="0" w:color="000000"/>
              <w:bottom w:val="single" w:sz="4" w:space="0" w:color="000000"/>
              <w:right w:val="single" w:sz="4" w:space="0" w:color="auto"/>
            </w:tcBorders>
            <w:shd w:val="clear" w:color="auto" w:fill="FFFFFF"/>
          </w:tcPr>
          <w:p w:rsidR="00A5082B" w:rsidRPr="00256971" w:rsidRDefault="00A5082B" w:rsidP="00A5082B">
            <w:pPr>
              <w:spacing w:line="276" w:lineRule="auto"/>
              <w:jc w:val="both"/>
              <w:rPr>
                <w:lang w:eastAsia="en-US"/>
              </w:rPr>
            </w:pPr>
          </w:p>
        </w:tc>
        <w:tc>
          <w:tcPr>
            <w:tcW w:w="1300" w:type="dxa"/>
            <w:tcBorders>
              <w:top w:val="nil"/>
              <w:left w:val="single" w:sz="4" w:space="0" w:color="auto"/>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54,7</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0,0</w:t>
            </w:r>
          </w:p>
        </w:tc>
      </w:tr>
      <w:tr w:rsidR="00256971" w:rsidRPr="00256971" w:rsidTr="001D7EA3">
        <w:trPr>
          <w:trHeight w:val="346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работающих на военных объектах в </w:t>
            </w:r>
            <w:r w:rsidRPr="00256971">
              <w:rPr>
                <w:lang w:eastAsia="en-US"/>
              </w:rPr>
              <w:lastRenderedPageBreak/>
              <w:t>период Великой Отечественной войны, членов семей погибших (умерших) инвалидов Великой  Отечественной войны, ветеранов боевых действий, инвалидов и семей,  имеющих детей-инвалидов</w:t>
            </w:r>
          </w:p>
        </w:tc>
        <w:tc>
          <w:tcPr>
            <w:tcW w:w="2532"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Федеральный закон от 12.01.1995 г. № 5-ФЗ "О ветеранах"      Федеральный закон от 24.11.1995г. № 181-ФЗ "О социальной защите инвалидов в РФ"</w:t>
            </w:r>
          </w:p>
        </w:tc>
        <w:tc>
          <w:tcPr>
            <w:tcW w:w="2978"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24.06.2010 г. № 29-РЗ  "О наделении органов местного самоуправления отдельными государственными полномочиями РФ  по предоставлению мер социальной поддержки по  обеспечению жильем ветеранов, инвалидов и семей,  имеющих детей-инвалидов"</w:t>
            </w: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Постановление Администрации города Сарапула от 20.08.2010г. № 2585 "О реализации закона УР от 24.06.2010г. № 29-РЗ "О наделении органов  местного самоуправления  отдельными государственными полномочиями РФ  по предоставлению мер социальной поддержки  по обеспечению жильем ветеранов, инвалидов" на территории муниципального образования "Город Сарапул"</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14 937,3</w:t>
            </w:r>
          </w:p>
          <w:p w:rsidR="00A5082B" w:rsidRPr="00256971" w:rsidRDefault="00A5082B" w:rsidP="00A5082B">
            <w:pPr>
              <w:spacing w:line="276" w:lineRule="auto"/>
              <w:jc w:val="both"/>
              <w:rPr>
                <w:lang w:eastAsia="en-US"/>
              </w:rPr>
            </w:pP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14 336,7</w:t>
            </w:r>
          </w:p>
        </w:tc>
      </w:tr>
      <w:tr w:rsidR="00256971" w:rsidRPr="00256971" w:rsidTr="001D7EA3">
        <w:trPr>
          <w:trHeight w:val="153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2532" w:type="dxa"/>
            <w:vMerge w:val="restart"/>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 xml:space="preserve">Постановление Правительства РФ от 29.12.2007г.№ 973 "О  порядке  и условиях  предоставления  в 2008-2010г.г. субсидий из ФБ бюджетам субъектов РФ  на выплату компенсации части родительской  платы за содержание  ребенка в </w:t>
            </w:r>
            <w:r w:rsidRPr="00256971">
              <w:rPr>
                <w:lang w:eastAsia="en-US"/>
              </w:rPr>
              <w:lastRenderedPageBreak/>
              <w:t>государственных и  муниципальных  образовательных учреждениях реализующих  основную  образовательную программу  дошкольного образования"</w:t>
            </w:r>
          </w:p>
        </w:tc>
        <w:tc>
          <w:tcPr>
            <w:tcW w:w="2978" w:type="dxa"/>
            <w:vMerge w:val="restart"/>
            <w:tcBorders>
              <w:top w:val="nil"/>
              <w:left w:val="single" w:sz="4" w:space="0" w:color="000000"/>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Закон УР от 15.12.2009г. № 65-РЗ "О наделении  органов местного самоуправления отдельными  государственными  полномочиями по выплате компенсации части родительской платы за  содержание ребенка в  муниципальных образовательных  учреждениях, </w:t>
            </w:r>
            <w:r w:rsidRPr="00256971">
              <w:rPr>
                <w:lang w:eastAsia="en-US"/>
              </w:rPr>
              <w:lastRenderedPageBreak/>
              <w:t>реализующих  основную общеобразовательную  программу дошкольного образования", Постановление Правительства УР от 26.04.10  № 136  "О порядке обращения за компенсацией части родительской платы за содержание ребенка в государственных и муниципальных образовательных учреждениях и иных образовательных организациях, реализующих основною общеобразовательные программу дошкольного образования, и о порядке ее выплаты"</w:t>
            </w:r>
          </w:p>
        </w:tc>
        <w:tc>
          <w:tcPr>
            <w:tcW w:w="3880" w:type="dxa"/>
            <w:vMerge w:val="restart"/>
            <w:tcBorders>
              <w:top w:val="nil"/>
              <w:left w:val="single" w:sz="4" w:space="0" w:color="000000"/>
              <w:bottom w:val="single" w:sz="4" w:space="0" w:color="000000"/>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Соглашение от 14.01.2014г.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2014 году,  Соглашение от 18.02.2014г. № 04/04-12-69с между Министерством образования и науки УР и муниципальным образованием "Город Сарапул" о совместной деятельности в </w:t>
            </w:r>
            <w:r w:rsidRPr="00256971">
              <w:rPr>
                <w:lang w:eastAsia="en-US"/>
              </w:rPr>
              <w:lastRenderedPageBreak/>
              <w:t>решении вопросов исполнения закона УР " О бюджете Удмуртской Республики на 2014 и на плановый период 2015 и 2016гг."</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lastRenderedPageBreak/>
              <w:t>14 300,0</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14 295,9</w:t>
            </w:r>
          </w:p>
        </w:tc>
      </w:tr>
      <w:tr w:rsidR="00256971" w:rsidRPr="00256971" w:rsidTr="001D7EA3">
        <w:trPr>
          <w:trHeight w:val="390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Предоставление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родителей детей с ограниченными возможностями здоровья, детей с туберкулезной интоксикацией, а также родителей, если оба или один из них являются инвалидами первой или второй группы и не имеют других доходов кроме пенсии</w:t>
            </w:r>
          </w:p>
        </w:tc>
        <w:tc>
          <w:tcPr>
            <w:tcW w:w="0" w:type="auto"/>
            <w:vMerge/>
            <w:tcBorders>
              <w:top w:val="nil"/>
              <w:left w:val="nil"/>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000000"/>
            </w:tcBorders>
            <w:vAlign w:val="center"/>
          </w:tcPr>
          <w:p w:rsidR="00A5082B" w:rsidRPr="00256971" w:rsidRDefault="00A5082B" w:rsidP="00A5082B">
            <w:pPr>
              <w:jc w:val="both"/>
              <w:rPr>
                <w:lang w:eastAsia="en-US"/>
              </w:rPr>
            </w:pPr>
          </w:p>
        </w:tc>
        <w:tc>
          <w:tcPr>
            <w:tcW w:w="0" w:type="auto"/>
            <w:vMerge/>
            <w:tcBorders>
              <w:top w:val="nil"/>
              <w:left w:val="single" w:sz="4" w:space="0" w:color="000000"/>
              <w:bottom w:val="single" w:sz="4" w:space="0" w:color="000000"/>
              <w:right w:val="single" w:sz="4" w:space="0" w:color="auto"/>
            </w:tcBorders>
            <w:vAlign w:val="center"/>
          </w:tcPr>
          <w:p w:rsidR="00A5082B" w:rsidRPr="00256971" w:rsidRDefault="00A5082B" w:rsidP="00A5082B">
            <w:pPr>
              <w:jc w:val="both"/>
              <w:rPr>
                <w:lang w:eastAsia="en-US"/>
              </w:rPr>
            </w:pP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11,2</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11,2</w:t>
            </w:r>
          </w:p>
        </w:tc>
      </w:tr>
      <w:tr w:rsidR="00256971" w:rsidRPr="00256971" w:rsidTr="001D7EA3">
        <w:trPr>
          <w:trHeight w:val="331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 xml:space="preserve">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2532"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06.10.1999 г. № 184-ФЗ  "Об  общих принципах  организации  законодательных  (представительных) и исполнительных  органов  государственной власти  субъектов РФ"; Федеральный закон от 29.12.2012 г. №273-ФЗ "Об образовании в Российской Федерации"</w:t>
            </w:r>
          </w:p>
        </w:tc>
        <w:tc>
          <w:tcPr>
            <w:tcW w:w="2978" w:type="dxa"/>
            <w:tcBorders>
              <w:top w:val="nil"/>
              <w:left w:val="nil"/>
              <w:bottom w:val="nil"/>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21.03.2014 г. № 11-РЗ "О реализации полномочий в сфере образования", Постановление Правительства УР от 04.09.2013 г. № 391 "Об утверждении государственной программы УР "Развитие образования" на 2013 - 2020 годы"</w:t>
            </w: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Соглашение от 14.01.2014г. между Министерством образования и науки УР и муниципальным образованием "Город Сарапул" о направлении субвенции из бюджета УР в бюджет Муниципального образования в 2014 году,  Соглашение от 18.02.2014 г. № 04/04-12-69с между Министерством образования и науки УР и муниципальным образованием "Город Сарапул" о совместной деятельности в решении вопросов исполнения закона УР " О бюджете Удмуртской Республики на 2014 и на плановый период 2015 и 2016 г.г."</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294 831,6</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291 107,5</w:t>
            </w:r>
          </w:p>
        </w:tc>
      </w:tr>
      <w:tr w:rsidR="00256971" w:rsidRPr="00256971" w:rsidTr="001D7EA3">
        <w:trPr>
          <w:trHeight w:val="229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 xml:space="preserve">Субвенция на предоставление мер дополнительной социальной поддержки гражданам по оплате коммунальных услуг в виде уменьшения размера платы за коммунальную услугу по отоплению в связи с ограничением роста платы граждан за </w:t>
            </w:r>
            <w:r w:rsidRPr="00256971">
              <w:rPr>
                <w:lang w:eastAsia="en-US"/>
              </w:rPr>
              <w:lastRenderedPageBreak/>
              <w:t>коммунальные услуги</w:t>
            </w:r>
          </w:p>
        </w:tc>
        <w:tc>
          <w:tcPr>
            <w:tcW w:w="2532" w:type="dxa"/>
            <w:tcBorders>
              <w:top w:val="nil"/>
              <w:left w:val="nil"/>
              <w:bottom w:val="single" w:sz="4" w:space="0" w:color="000000"/>
              <w:right w:val="nil"/>
            </w:tcBorders>
            <w:shd w:val="clear" w:color="auto" w:fill="FFFFFF"/>
          </w:tcPr>
          <w:p w:rsidR="00A5082B" w:rsidRPr="00256971" w:rsidRDefault="00A5082B" w:rsidP="00A5082B">
            <w:pPr>
              <w:spacing w:line="276" w:lineRule="auto"/>
              <w:jc w:val="both"/>
              <w:rPr>
                <w:lang w:eastAsia="en-US"/>
              </w:rPr>
            </w:pP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1 250,0</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960,1</w:t>
            </w:r>
          </w:p>
        </w:tc>
      </w:tr>
      <w:tr w:rsidR="00256971" w:rsidRPr="00256971" w:rsidTr="001D7EA3">
        <w:trPr>
          <w:trHeight w:val="204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Субвенция по отлову и содержанию безнадзорных животных</w:t>
            </w:r>
          </w:p>
        </w:tc>
        <w:tc>
          <w:tcPr>
            <w:tcW w:w="2532"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14.05.1993 г. № 4979-1 "О ветеринарии"</w:t>
            </w:r>
          </w:p>
        </w:tc>
        <w:tc>
          <w:tcPr>
            <w:tcW w:w="2978" w:type="dxa"/>
            <w:tcBorders>
              <w:top w:val="nil"/>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Закон УР от 01 октября 2012 года № 50-РЗ «О наделении органов местного самоуправления отдельными государственными полномочиями УР по отлову и содержанию безнадзорных животных»</w:t>
            </w:r>
          </w:p>
        </w:tc>
        <w:tc>
          <w:tcPr>
            <w:tcW w:w="3880" w:type="dxa"/>
          </w:tcPr>
          <w:p w:rsidR="00A5082B" w:rsidRPr="00256971" w:rsidRDefault="00A5082B" w:rsidP="00A5082B">
            <w:pPr>
              <w:spacing w:line="276" w:lineRule="auto"/>
              <w:jc w:val="both"/>
              <w:rPr>
                <w:lang w:eastAsia="en-US"/>
              </w:rPr>
            </w:pPr>
            <w:r w:rsidRPr="00256971">
              <w:rPr>
                <w:lang w:eastAsia="en-US"/>
              </w:rPr>
              <w:t>Постановление Администрации города Сарапула от 18.10.2012 г. № 2970 «О реализации Закона Удмуртской Республики от 01 октября 2012 года № 50-РЗ «о наделении органов местного самоуправления отдельными государственными полномочиями Удмуртской Республике</w:t>
            </w:r>
          </w:p>
        </w:tc>
        <w:tc>
          <w:tcPr>
            <w:tcW w:w="1300" w:type="dxa"/>
            <w:tcBorders>
              <w:top w:val="nil"/>
              <w:left w:val="single" w:sz="4" w:space="0" w:color="auto"/>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343,2</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212,5</w:t>
            </w:r>
          </w:p>
        </w:tc>
      </w:tr>
      <w:tr w:rsidR="00256971" w:rsidRPr="00256971" w:rsidTr="001D7EA3">
        <w:trPr>
          <w:trHeight w:val="1110"/>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Расходы  на составление (изменение) списков кандидатов в присяжные заседатели федеральных судов общей юрисдикции в  Российской Федерации</w:t>
            </w:r>
          </w:p>
        </w:tc>
        <w:tc>
          <w:tcPr>
            <w:tcW w:w="2532"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Федеральный закон от 20.08.2004г. № 113-ФЗ "О присяжных заседателях федеральных судов общей юрисдикции"</w:t>
            </w:r>
          </w:p>
        </w:tc>
        <w:tc>
          <w:tcPr>
            <w:tcW w:w="2978"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21.11.2006 г. № 52-РЗ "О регулировании межбюджетных отношений в УР"</w:t>
            </w:r>
          </w:p>
        </w:tc>
        <w:tc>
          <w:tcPr>
            <w:tcW w:w="3880" w:type="dxa"/>
            <w:tcBorders>
              <w:top w:val="single" w:sz="4" w:space="0" w:color="auto"/>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 </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4,3</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4,3</w:t>
            </w:r>
          </w:p>
        </w:tc>
      </w:tr>
      <w:tr w:rsidR="00256971" w:rsidRPr="00256971" w:rsidTr="001D7EA3">
        <w:trPr>
          <w:trHeight w:val="280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lastRenderedPageBreak/>
              <w:t>Расходы по  административной комиссии</w:t>
            </w:r>
          </w:p>
        </w:tc>
        <w:tc>
          <w:tcPr>
            <w:tcW w:w="2532" w:type="dxa"/>
            <w:tcBorders>
              <w:top w:val="nil"/>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Кодекс РФ "Об административных правонарушениях" от 30.12.2001 г. №195-ФЗ</w:t>
            </w:r>
          </w:p>
        </w:tc>
        <w:tc>
          <w:tcPr>
            <w:tcW w:w="2978"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17.09.2007 г. № 53-РЗ "Об административных комиссиях в УР"</w:t>
            </w: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 xml:space="preserve"> Соглашение № 27 от 30.12.2013 г. о предоставлении субвенции на финансовое обеспечение осуществления отдельных государственных полномочий по созданию и организации деятельности административных комиссий,  Постановление Администрации города Сарапула от 03.10.2014 г. №2814 "Об утверждении муниципальной программы "Муниципальное управление" на 2015- 2020 годы"</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144,0</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52,88</w:t>
            </w:r>
          </w:p>
        </w:tc>
      </w:tr>
      <w:tr w:rsidR="00256971" w:rsidRPr="00256971" w:rsidTr="001D7EA3">
        <w:trPr>
          <w:trHeight w:val="1395"/>
        </w:trPr>
        <w:tc>
          <w:tcPr>
            <w:tcW w:w="2570" w:type="dxa"/>
            <w:tcBorders>
              <w:top w:val="nil"/>
              <w:left w:val="single" w:sz="4" w:space="0" w:color="auto"/>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Расходы на организацию и осуществление отдельных государственных полномочий по государственному жилищному надзору</w:t>
            </w:r>
          </w:p>
        </w:tc>
        <w:tc>
          <w:tcPr>
            <w:tcW w:w="2532" w:type="dxa"/>
            <w:tcBorders>
              <w:top w:val="nil"/>
              <w:left w:val="nil"/>
              <w:bottom w:val="single" w:sz="4" w:space="0" w:color="auto"/>
              <w:right w:val="single" w:sz="4" w:space="0" w:color="auto"/>
            </w:tcBorders>
          </w:tcPr>
          <w:p w:rsidR="00A5082B" w:rsidRPr="00256971" w:rsidRDefault="00A5082B" w:rsidP="00A5082B">
            <w:pPr>
              <w:spacing w:line="276" w:lineRule="auto"/>
              <w:jc w:val="both"/>
              <w:rPr>
                <w:lang w:eastAsia="en-US"/>
              </w:rPr>
            </w:pPr>
            <w:r w:rsidRPr="00256971">
              <w:rPr>
                <w:lang w:eastAsia="en-US"/>
              </w:rPr>
              <w:t>Жилищный кодекс РФ от 29.12.2004 г. №188-ФЗ</w:t>
            </w:r>
          </w:p>
        </w:tc>
        <w:tc>
          <w:tcPr>
            <w:tcW w:w="2978" w:type="dxa"/>
            <w:tcBorders>
              <w:top w:val="nil"/>
              <w:left w:val="nil"/>
              <w:bottom w:val="single" w:sz="4" w:space="0" w:color="auto"/>
              <w:right w:val="single" w:sz="4" w:space="0" w:color="auto"/>
            </w:tcBorders>
            <w:shd w:val="clear" w:color="auto" w:fill="FFFFFF"/>
          </w:tcPr>
          <w:p w:rsidR="00A5082B" w:rsidRPr="00256971" w:rsidRDefault="00A5082B" w:rsidP="00A5082B">
            <w:pPr>
              <w:spacing w:line="276" w:lineRule="auto"/>
              <w:jc w:val="both"/>
              <w:rPr>
                <w:lang w:eastAsia="en-US"/>
              </w:rPr>
            </w:pPr>
            <w:r w:rsidRPr="00256971">
              <w:rPr>
                <w:lang w:eastAsia="en-US"/>
              </w:rPr>
              <w:t>Закон УР от 30.06.2014 г. № 40-РЗ "О наделении органов  местного самоуправления отдельными государственными полномочиями УР  по государственному жилищному надзору"</w:t>
            </w:r>
          </w:p>
        </w:tc>
        <w:tc>
          <w:tcPr>
            <w:tcW w:w="3880" w:type="dxa"/>
            <w:tcBorders>
              <w:top w:val="nil"/>
              <w:left w:val="nil"/>
              <w:bottom w:val="single" w:sz="4" w:space="0" w:color="000000"/>
              <w:right w:val="single" w:sz="4" w:space="0" w:color="000000"/>
            </w:tcBorders>
            <w:shd w:val="clear" w:color="auto" w:fill="FFFFFF"/>
          </w:tcPr>
          <w:p w:rsidR="00A5082B" w:rsidRPr="00256971" w:rsidRDefault="00A5082B" w:rsidP="00A5082B">
            <w:pPr>
              <w:spacing w:line="276" w:lineRule="auto"/>
              <w:jc w:val="both"/>
              <w:rPr>
                <w:lang w:eastAsia="en-US"/>
              </w:rPr>
            </w:pPr>
            <w:r w:rsidRPr="00256971">
              <w:rPr>
                <w:lang w:eastAsia="en-US"/>
              </w:rPr>
              <w:t>Постановление Администрации г.Сарапула "О реализации Закона Удмуртской Республики от 30 июня 2014 года № 40-РЗ"</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392,1</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lang w:eastAsia="en-US"/>
              </w:rPr>
            </w:pPr>
            <w:r w:rsidRPr="00256971">
              <w:rPr>
                <w:lang w:eastAsia="en-US"/>
              </w:rPr>
              <w:t>392,1</w:t>
            </w:r>
          </w:p>
        </w:tc>
      </w:tr>
      <w:tr w:rsidR="00256971" w:rsidRPr="00256971" w:rsidTr="001D7EA3">
        <w:trPr>
          <w:trHeight w:val="510"/>
        </w:trPr>
        <w:tc>
          <w:tcPr>
            <w:tcW w:w="2570" w:type="dxa"/>
            <w:tcBorders>
              <w:top w:val="nil"/>
              <w:left w:val="single" w:sz="4" w:space="0" w:color="auto"/>
              <w:bottom w:val="single" w:sz="4" w:space="0" w:color="auto"/>
              <w:right w:val="single" w:sz="4" w:space="0" w:color="auto"/>
            </w:tcBorders>
          </w:tcPr>
          <w:p w:rsidR="00A5082B" w:rsidRPr="00256971" w:rsidRDefault="00A5082B" w:rsidP="00A5082B">
            <w:pPr>
              <w:spacing w:line="276" w:lineRule="auto"/>
              <w:jc w:val="both"/>
              <w:rPr>
                <w:b/>
                <w:bCs/>
                <w:lang w:eastAsia="en-US"/>
              </w:rPr>
            </w:pPr>
            <w:r w:rsidRPr="00256971">
              <w:rPr>
                <w:b/>
                <w:bCs/>
                <w:lang w:eastAsia="en-US"/>
              </w:rPr>
              <w:t>ИТОГО   расходные обязательства на выполнение переданных полномочий</w:t>
            </w:r>
          </w:p>
        </w:tc>
        <w:tc>
          <w:tcPr>
            <w:tcW w:w="2532"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b/>
                <w:bCs/>
                <w:lang w:eastAsia="en-US"/>
              </w:rPr>
            </w:pPr>
            <w:r w:rsidRPr="00256971">
              <w:rPr>
                <w:b/>
                <w:bCs/>
                <w:lang w:eastAsia="en-US"/>
              </w:rPr>
              <w:t> </w:t>
            </w:r>
          </w:p>
        </w:tc>
        <w:tc>
          <w:tcPr>
            <w:tcW w:w="2978"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b/>
                <w:bCs/>
                <w:lang w:eastAsia="en-US"/>
              </w:rPr>
            </w:pPr>
            <w:r w:rsidRPr="00256971">
              <w:rPr>
                <w:b/>
                <w:bCs/>
                <w:lang w:eastAsia="en-US"/>
              </w:rPr>
              <w:t> </w:t>
            </w:r>
          </w:p>
        </w:tc>
        <w:tc>
          <w:tcPr>
            <w:tcW w:w="3880" w:type="dxa"/>
            <w:tcBorders>
              <w:top w:val="nil"/>
              <w:left w:val="nil"/>
              <w:bottom w:val="single" w:sz="4" w:space="0" w:color="auto"/>
              <w:right w:val="single" w:sz="4" w:space="0" w:color="auto"/>
            </w:tcBorders>
            <w:noWrap/>
          </w:tcPr>
          <w:p w:rsidR="00A5082B" w:rsidRPr="00256971" w:rsidRDefault="00A5082B" w:rsidP="00A5082B">
            <w:pPr>
              <w:spacing w:line="276" w:lineRule="auto"/>
              <w:jc w:val="both"/>
              <w:rPr>
                <w:b/>
                <w:bCs/>
                <w:lang w:eastAsia="en-US"/>
              </w:rPr>
            </w:pPr>
            <w:r w:rsidRPr="00256971">
              <w:rPr>
                <w:b/>
                <w:bCs/>
                <w:lang w:eastAsia="en-US"/>
              </w:rPr>
              <w:t> </w:t>
            </w:r>
          </w:p>
        </w:tc>
        <w:tc>
          <w:tcPr>
            <w:tcW w:w="1300"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b/>
                <w:bCs/>
                <w:lang w:eastAsia="en-US"/>
              </w:rPr>
            </w:pPr>
            <w:r w:rsidRPr="00256971">
              <w:rPr>
                <w:b/>
                <w:bCs/>
                <w:lang w:eastAsia="en-US"/>
              </w:rPr>
              <w:t>948 382,9</w:t>
            </w:r>
          </w:p>
        </w:tc>
        <w:tc>
          <w:tcPr>
            <w:tcW w:w="1624" w:type="dxa"/>
            <w:tcBorders>
              <w:top w:val="nil"/>
              <w:left w:val="nil"/>
              <w:bottom w:val="single" w:sz="4" w:space="0" w:color="auto"/>
              <w:right w:val="single" w:sz="4" w:space="0" w:color="auto"/>
            </w:tcBorders>
            <w:shd w:val="clear" w:color="auto" w:fill="FFFFFF"/>
            <w:noWrap/>
          </w:tcPr>
          <w:p w:rsidR="00A5082B" w:rsidRPr="00256971" w:rsidRDefault="00A5082B" w:rsidP="00A5082B">
            <w:pPr>
              <w:spacing w:line="276" w:lineRule="auto"/>
              <w:jc w:val="both"/>
              <w:rPr>
                <w:b/>
                <w:bCs/>
                <w:lang w:eastAsia="en-US"/>
              </w:rPr>
            </w:pPr>
            <w:r w:rsidRPr="00256971">
              <w:rPr>
                <w:b/>
                <w:bCs/>
                <w:lang w:eastAsia="en-US"/>
              </w:rPr>
              <w:t>931 992,6</w:t>
            </w:r>
          </w:p>
        </w:tc>
      </w:tr>
    </w:tbl>
    <w:p w:rsidR="00A5082B" w:rsidRPr="00256971" w:rsidRDefault="00A5082B" w:rsidP="00A5082B">
      <w:pPr>
        <w:jc w:val="both"/>
      </w:pPr>
    </w:p>
    <w:p w:rsidR="00A5082B" w:rsidRPr="00256971" w:rsidRDefault="00A5082B" w:rsidP="00A5082B">
      <w:pPr>
        <w:ind w:firstLine="709"/>
        <w:jc w:val="both"/>
        <w:rPr>
          <w:b/>
          <w:bCs/>
          <w:i/>
          <w:iCs/>
        </w:rPr>
      </w:pPr>
    </w:p>
    <w:p w:rsidR="00434A75" w:rsidRPr="00256971" w:rsidRDefault="00434A75" w:rsidP="00B70C99">
      <w:pPr>
        <w:ind w:firstLine="567"/>
        <w:jc w:val="both"/>
      </w:pPr>
    </w:p>
    <w:p w:rsidR="00434A75" w:rsidRPr="00256971" w:rsidRDefault="00434A75" w:rsidP="00B70C99">
      <w:pPr>
        <w:ind w:firstLine="709"/>
        <w:jc w:val="both"/>
      </w:pPr>
    </w:p>
    <w:p w:rsidR="00434A75" w:rsidRPr="00256971" w:rsidRDefault="00434A75" w:rsidP="00B70C99">
      <w:pPr>
        <w:jc w:val="both"/>
      </w:pPr>
    </w:p>
    <w:p w:rsidR="00434A75" w:rsidRPr="00256971" w:rsidRDefault="00434A75" w:rsidP="00B70C99">
      <w:pPr>
        <w:pStyle w:val="a3"/>
        <w:ind w:firstLine="709"/>
        <w:jc w:val="both"/>
        <w:rPr>
          <w:rFonts w:ascii="Times New Roman" w:hAnsi="Times New Roman" w:cs="Times New Roman"/>
          <w:b/>
          <w:bCs/>
          <w:i/>
          <w:iCs/>
          <w:sz w:val="24"/>
          <w:szCs w:val="24"/>
        </w:rPr>
      </w:pPr>
    </w:p>
    <w:p w:rsidR="00434A75" w:rsidRPr="00256971" w:rsidRDefault="00434A75" w:rsidP="00B70C99">
      <w:pPr>
        <w:pStyle w:val="a3"/>
        <w:ind w:firstLine="709"/>
        <w:jc w:val="both"/>
        <w:rPr>
          <w:rFonts w:ascii="Times New Roman" w:hAnsi="Times New Roman" w:cs="Times New Roman"/>
          <w:b/>
          <w:bCs/>
          <w:i/>
          <w:iCs/>
          <w:sz w:val="24"/>
          <w:szCs w:val="24"/>
        </w:rPr>
        <w:sectPr w:rsidR="00434A75" w:rsidRPr="00256971" w:rsidSect="00FF0E1F">
          <w:footerReference w:type="default" r:id="rId12"/>
          <w:pgSz w:w="16838" w:h="11906" w:orient="landscape"/>
          <w:pgMar w:top="1134" w:right="568" w:bottom="566" w:left="851" w:header="709" w:footer="318" w:gutter="0"/>
          <w:cols w:space="708"/>
          <w:docGrid w:linePitch="360"/>
        </w:sectPr>
      </w:pPr>
    </w:p>
    <w:p w:rsidR="00434A75" w:rsidRPr="00256971" w:rsidRDefault="00434A75" w:rsidP="00B70C99">
      <w:pPr>
        <w:spacing w:line="276" w:lineRule="auto"/>
        <w:jc w:val="both"/>
        <w:rPr>
          <w:b/>
          <w:bCs/>
          <w:i/>
          <w:iCs/>
        </w:rPr>
      </w:pPr>
    </w:p>
    <w:p w:rsidR="00434A75" w:rsidRPr="00256971" w:rsidRDefault="00434A75" w:rsidP="00B70C99">
      <w:pPr>
        <w:pStyle w:val="a3"/>
        <w:ind w:firstLine="709"/>
        <w:jc w:val="both"/>
        <w:rPr>
          <w:rFonts w:ascii="Times New Roman" w:hAnsi="Times New Roman" w:cs="Times New Roman"/>
          <w:b/>
          <w:bCs/>
          <w:i/>
          <w:iCs/>
          <w:sz w:val="24"/>
          <w:szCs w:val="24"/>
        </w:rPr>
      </w:pPr>
    </w:p>
    <w:p w:rsidR="00434A75" w:rsidRPr="00256971" w:rsidRDefault="00434A75" w:rsidP="00B70C99">
      <w:pPr>
        <w:autoSpaceDE w:val="0"/>
        <w:autoSpaceDN w:val="0"/>
        <w:adjustRightInd w:val="0"/>
        <w:ind w:firstLine="720"/>
        <w:jc w:val="both"/>
        <w:rPr>
          <w:b/>
          <w:bCs/>
        </w:rPr>
      </w:pPr>
      <w:r w:rsidRPr="00256971">
        <w:rPr>
          <w:b/>
          <w:bCs/>
        </w:rPr>
        <w:t>Организация библиотечного обслуживания населения, комплектование и обеспечение сохранности библиотечных фондов библиотек города Сарапула</w:t>
      </w:r>
    </w:p>
    <w:p w:rsidR="00434A75" w:rsidRPr="00256971" w:rsidRDefault="00434A75" w:rsidP="00B70C99">
      <w:pPr>
        <w:autoSpaceDE w:val="0"/>
        <w:autoSpaceDN w:val="0"/>
        <w:adjustRightInd w:val="0"/>
        <w:ind w:firstLine="720"/>
        <w:jc w:val="both"/>
      </w:pPr>
    </w:p>
    <w:p w:rsidR="00434A75" w:rsidRPr="00256971" w:rsidRDefault="00434A75" w:rsidP="00B70C99">
      <w:pPr>
        <w:ind w:firstLine="708"/>
        <w:jc w:val="both"/>
      </w:pPr>
      <w:r w:rsidRPr="00256971">
        <w:t xml:space="preserve">Реализация полномочия осуществляется муниципальным бюджетным учреждением культуры «Централизованная библиотечная система», которая сегодня также является важным информационным центром в городе. Там горожане получают доступ к информационным ресурсам через глобальную сеть Интернет, к собственным ресурсам на сайте библиотеки: электронный каталог, краеведческая библиотека, оцифрованные издания. </w:t>
      </w:r>
    </w:p>
    <w:p w:rsidR="00434A75" w:rsidRPr="00256971" w:rsidRDefault="00434A75" w:rsidP="00B70C99">
      <w:pPr>
        <w:ind w:firstLine="708"/>
        <w:jc w:val="both"/>
      </w:pPr>
      <w:r w:rsidRPr="00256971">
        <w:t>Центр общественного доступа в Центральной городской библиотеке предоставляет гражданам возможность бесплатного выхода на официальные сайты органов власти разного уровня и Интернет-порталы государственных и муниципальных услуг. Для обеспечения свободного доступа к российским электронным ресурсам заключен договор с ФГБУ «Российская государственная библиотека» на подключение к порталу Национальной электронной библиотеки.</w:t>
      </w:r>
    </w:p>
    <w:p w:rsidR="00434A75" w:rsidRPr="00256971" w:rsidRDefault="00434A75" w:rsidP="00B70C99">
      <w:pPr>
        <w:ind w:firstLine="708"/>
        <w:jc w:val="both"/>
      </w:pPr>
      <w:r w:rsidRPr="00256971">
        <w:t xml:space="preserve">В Год литературы по инициативе специалистов МБУК «Централизованная библиотечная система» состоялся Межрегиональный форум «Год литературы в России: векторы взаимодействия библиотеки с местным сообществом» с участием представителей из Перми, Казани, Елабуги, Ижевска и т.д. </w:t>
      </w:r>
    </w:p>
    <w:p w:rsidR="00434A75" w:rsidRPr="00256971" w:rsidRDefault="00434A75" w:rsidP="00B70C99">
      <w:pPr>
        <w:ind w:firstLine="708"/>
        <w:jc w:val="both"/>
      </w:pPr>
      <w:r w:rsidRPr="00256971">
        <w:t>Библиотечная система отметила свои юбилеи: 180-летие старейшей библиотеки в Прикамском крае, 95-летие Центральной детской библиотеки. Свое 10-летие отметил издательский проект «Память Сарапула», в рамках которого в минувшем году издано три новых книги.</w:t>
      </w:r>
    </w:p>
    <w:p w:rsidR="00434A75" w:rsidRPr="00256971" w:rsidRDefault="00434A75" w:rsidP="00B70C99">
      <w:pPr>
        <w:ind w:firstLine="708"/>
        <w:jc w:val="both"/>
      </w:pPr>
      <w:r w:rsidRPr="00256971">
        <w:t>Значительное внимание жителей города привлекла городская акция «Сарапул читает классику», в рамках которой каждый горожанин мог приобщиться и прочитать свое любимое произведение автора-юбиляра 2015 года. На коротких видеороликах представители разных профессий, возрастов и социальных статусов читали отрывки из произведений классиков отечественной литературы. Эти ролики ежемесячно демонстрировались на телевидении в новостных программах информационной службы местного самоуправления, выкладывались на официальном сайте МБУК «Централизованная библиотечная система» и в социальных сетях в сети Интернет. Всего в акции приняли участие более 600 человек.</w:t>
      </w:r>
    </w:p>
    <w:p w:rsidR="00434A75" w:rsidRPr="00256971" w:rsidRDefault="00434A75" w:rsidP="00B70C99">
      <w:pPr>
        <w:ind w:firstLine="708"/>
        <w:jc w:val="both"/>
      </w:pPr>
      <w:r w:rsidRPr="00256971">
        <w:t>По итогам республиканского литературного марафона «Читающая Удмуртия» коллектив МБУК «Централизованная библиотечная система» отмечен Благодарностью Государственного Совета Удмуртской Республики, а также занял 2-е место в Республиканском конкурсе «Книга – каждому» на лучший библиотечный пункт, обслуживающий инвалидов по зрению.</w:t>
      </w:r>
    </w:p>
    <w:p w:rsidR="00434A75" w:rsidRPr="00256971" w:rsidRDefault="00434A75" w:rsidP="00B70C99">
      <w:pPr>
        <w:ind w:firstLine="708"/>
        <w:jc w:val="both"/>
      </w:pPr>
      <w:r w:rsidRPr="00256971">
        <w:t xml:space="preserve">За год в библиотеки поступило около 5,5 тысяч новых экземпляров, число пользователей библиотек составило более 30 тысяч человек, количество обращений удаленных пользователей к сайту библиотечной системы составило более 61,5 тысяч (что выше прошлого года практически в 4 раза). </w:t>
      </w:r>
    </w:p>
    <w:p w:rsidR="00434A75" w:rsidRPr="00256971" w:rsidRDefault="00434A75" w:rsidP="00B70C99">
      <w:pPr>
        <w:pStyle w:val="ConsPlusNormal"/>
        <w:jc w:val="both"/>
        <w:rPr>
          <w:rFonts w:ascii="Times New Roman" w:hAnsi="Times New Roman" w:cs="Times New Roman"/>
          <w:i/>
          <w:iCs/>
          <w:sz w:val="24"/>
          <w:szCs w:val="24"/>
        </w:rPr>
      </w:pPr>
    </w:p>
    <w:p w:rsidR="00434A75" w:rsidRPr="00256971" w:rsidRDefault="00434A75" w:rsidP="00B70C99">
      <w:pPr>
        <w:autoSpaceDE w:val="0"/>
        <w:autoSpaceDN w:val="0"/>
        <w:adjustRightInd w:val="0"/>
        <w:ind w:firstLine="709"/>
        <w:jc w:val="both"/>
        <w:rPr>
          <w:b/>
          <w:bCs/>
        </w:rPr>
      </w:pPr>
      <w:r w:rsidRPr="00256971">
        <w:rPr>
          <w:b/>
          <w:bCs/>
        </w:rPr>
        <w:t>Создание условий для организации досуга и обеспечения жителей города Сарапула услугами организаций культуры</w:t>
      </w:r>
    </w:p>
    <w:p w:rsidR="00434A75" w:rsidRPr="00256971" w:rsidRDefault="00434A75" w:rsidP="00B70C99">
      <w:pPr>
        <w:autoSpaceDE w:val="0"/>
        <w:autoSpaceDN w:val="0"/>
        <w:adjustRightInd w:val="0"/>
        <w:ind w:firstLine="709"/>
        <w:jc w:val="both"/>
      </w:pPr>
    </w:p>
    <w:p w:rsidR="00434A75" w:rsidRPr="00256971" w:rsidRDefault="00434A75" w:rsidP="00B70C99">
      <w:pPr>
        <w:ind w:firstLine="708"/>
        <w:jc w:val="both"/>
      </w:pPr>
      <w:r w:rsidRPr="00256971">
        <w:t>Работа семи учреждений культуры осуществляется в соответствии с утвержденной муниципальной программой города Сарапула «Развитие культуры» на 2015-2020 годы.</w:t>
      </w:r>
    </w:p>
    <w:p w:rsidR="00434A75" w:rsidRPr="00256971" w:rsidRDefault="00434A75" w:rsidP="00B70C99">
      <w:pPr>
        <w:ind w:firstLine="708"/>
        <w:jc w:val="both"/>
      </w:pPr>
      <w:r w:rsidRPr="00256971">
        <w:t>В учреждениях культуры население может получать библиотечные услуги, доступ к культурно-историческому наследию, развивать народные культуры, проводить свой досуг, занимаясь в творческих коллективах, либо посещая спектакли, концерты, выставки, другие мероприятия культурно-познавательного и развлекательного характера, в том числе – в условиях природной среды. Кроме создаваемых непосредственно в городе услуг культуры были организованы: гастроли театров и отдельных артистов, государственных коллективов Удмуртской Республики; фестивали, концерты, выставки.</w:t>
      </w:r>
    </w:p>
    <w:p w:rsidR="00434A75" w:rsidRPr="00256971" w:rsidRDefault="00434A75" w:rsidP="00B70C99">
      <w:pPr>
        <w:ind w:firstLine="708"/>
        <w:jc w:val="both"/>
      </w:pPr>
      <w:r w:rsidRPr="00256971">
        <w:t xml:space="preserve">Численность штатных работников составляет 343 человека. Из числа постоянно работающих руководителей и специалистов по возрасту до 30 лет – 16 %, от 30 до 50 лет – 42,4 %, </w:t>
      </w:r>
      <w:r w:rsidRPr="00256971">
        <w:lastRenderedPageBreak/>
        <w:t>старше 50 лет – 41,6 %. Принято молодых кадров в 2015 году – 5 человек. Прошли аттестацию 20 специалистов, повысили свою квалификацию – 15 специалистов.</w:t>
      </w:r>
    </w:p>
    <w:p w:rsidR="00434A75" w:rsidRPr="00256971" w:rsidRDefault="00434A75" w:rsidP="00B70C99">
      <w:pPr>
        <w:ind w:firstLine="708"/>
        <w:jc w:val="both"/>
      </w:pPr>
      <w:r w:rsidRPr="00256971">
        <w:t xml:space="preserve">Из числа штатных сотрудников почетные звания «Заслуженный работник культуры РФ», «Заслуженный работник культуры УР», «Народный артист УР», «Заслуженный артист УР» имеют 38 человек. </w:t>
      </w:r>
    </w:p>
    <w:p w:rsidR="00434A75" w:rsidRPr="00256971" w:rsidRDefault="00434A75" w:rsidP="00B70C99">
      <w:pPr>
        <w:ind w:firstLine="708"/>
        <w:jc w:val="both"/>
      </w:pPr>
      <w:r w:rsidRPr="00256971">
        <w:t>Заработанные учреждениями средства являются важным ресурсом развития материальной базы. На осуществление уставной деятельности затрачено более 7 млн.</w:t>
      </w:r>
      <w:r w:rsidRPr="00256971">
        <w:br/>
        <w:t xml:space="preserve">700 тыс. руб., на развитие материально-технической базы, в том числе на подготовку к работе в осенне-зимний период около 6 млн. 500 тыс. руб. </w:t>
      </w:r>
    </w:p>
    <w:p w:rsidR="00434A75" w:rsidRPr="00256971" w:rsidRDefault="00434A75" w:rsidP="00B70C99">
      <w:pPr>
        <w:ind w:firstLine="708"/>
        <w:jc w:val="both"/>
        <w:rPr>
          <w:lang w:eastAsia="en-US"/>
        </w:rPr>
      </w:pPr>
      <w:r w:rsidRPr="00256971">
        <w:rPr>
          <w:lang w:eastAsia="en-US"/>
        </w:rPr>
        <w:t>С целью улучшения результативности и эффективности деятельности муниципальных учреждений проведен ряд мероприятий:</w:t>
      </w:r>
    </w:p>
    <w:p w:rsidR="00434A75" w:rsidRPr="00256971" w:rsidRDefault="00434A75" w:rsidP="00B70C99">
      <w:pPr>
        <w:ind w:left="284" w:hanging="284"/>
        <w:jc w:val="both"/>
        <w:rPr>
          <w:lang w:eastAsia="en-US"/>
        </w:rPr>
      </w:pPr>
      <w:r w:rsidRPr="00256971">
        <w:rPr>
          <w:lang w:eastAsia="en-US"/>
        </w:rPr>
        <w:t>-</w:t>
      </w:r>
      <w:r w:rsidRPr="00256971">
        <w:rPr>
          <w:lang w:eastAsia="en-US"/>
        </w:rPr>
        <w:tab/>
        <w:t>мониторинг удовлетворенности населения качеством услуг,</w:t>
      </w:r>
    </w:p>
    <w:p w:rsidR="00434A75" w:rsidRPr="00256971" w:rsidRDefault="00434A75" w:rsidP="00B70C99">
      <w:pPr>
        <w:ind w:left="284" w:hanging="284"/>
        <w:jc w:val="both"/>
        <w:rPr>
          <w:lang w:eastAsia="en-US"/>
        </w:rPr>
      </w:pPr>
      <w:r w:rsidRPr="00256971">
        <w:rPr>
          <w:lang w:eastAsia="en-US"/>
        </w:rPr>
        <w:t>-</w:t>
      </w:r>
      <w:r w:rsidRPr="00256971">
        <w:rPr>
          <w:lang w:eastAsia="en-US"/>
        </w:rPr>
        <w:tab/>
        <w:t>мониторинг результатов деятельности учреждений по итогам работы за год,</w:t>
      </w:r>
    </w:p>
    <w:p w:rsidR="00434A75" w:rsidRPr="00256971" w:rsidRDefault="00434A75" w:rsidP="00B70C99">
      <w:pPr>
        <w:ind w:left="284" w:hanging="284"/>
        <w:jc w:val="both"/>
        <w:rPr>
          <w:lang w:eastAsia="en-US"/>
        </w:rPr>
      </w:pPr>
      <w:r w:rsidRPr="00256971">
        <w:rPr>
          <w:lang w:eastAsia="en-US"/>
        </w:rPr>
        <w:t>-</w:t>
      </w:r>
      <w:r w:rsidRPr="00256971">
        <w:rPr>
          <w:lang w:eastAsia="en-US"/>
        </w:rPr>
        <w:tab/>
        <w:t>мониторинг кадров учреждений,</w:t>
      </w:r>
    </w:p>
    <w:p w:rsidR="00434A75" w:rsidRPr="00256971" w:rsidRDefault="00434A75" w:rsidP="00B70C99">
      <w:pPr>
        <w:ind w:left="284" w:hanging="284"/>
        <w:jc w:val="both"/>
        <w:rPr>
          <w:lang w:eastAsia="en-US"/>
        </w:rPr>
      </w:pPr>
      <w:r w:rsidRPr="00256971">
        <w:rPr>
          <w:lang w:eastAsia="en-US"/>
        </w:rPr>
        <w:t>-</w:t>
      </w:r>
      <w:r w:rsidRPr="00256971">
        <w:rPr>
          <w:lang w:eastAsia="en-US"/>
        </w:rPr>
        <w:tab/>
        <w:t xml:space="preserve">специальная оценка условий труда, </w:t>
      </w:r>
    </w:p>
    <w:p w:rsidR="00434A75" w:rsidRPr="00256971" w:rsidRDefault="00434A75" w:rsidP="00B70C99">
      <w:pPr>
        <w:ind w:left="284" w:hanging="284"/>
        <w:jc w:val="both"/>
        <w:rPr>
          <w:lang w:eastAsia="en-US"/>
        </w:rPr>
      </w:pPr>
      <w:r w:rsidRPr="00256971">
        <w:rPr>
          <w:lang w:eastAsia="en-US"/>
        </w:rPr>
        <w:t>-</w:t>
      </w:r>
      <w:r w:rsidRPr="00256971">
        <w:rPr>
          <w:lang w:eastAsia="en-US"/>
        </w:rPr>
        <w:tab/>
        <w:t>диспансеризация и профилактические медицинские осмотры специалистов, ведущих работу с детьми;</w:t>
      </w:r>
    </w:p>
    <w:p w:rsidR="00434A75" w:rsidRPr="00256971" w:rsidRDefault="00434A75" w:rsidP="00B70C99">
      <w:pPr>
        <w:ind w:left="284" w:hanging="284"/>
        <w:jc w:val="both"/>
        <w:rPr>
          <w:lang w:eastAsia="en-US"/>
        </w:rPr>
      </w:pPr>
      <w:r w:rsidRPr="00256971">
        <w:rPr>
          <w:lang w:eastAsia="en-US"/>
        </w:rPr>
        <w:t>-</w:t>
      </w:r>
      <w:r w:rsidRPr="00256971">
        <w:rPr>
          <w:lang w:eastAsia="en-US"/>
        </w:rPr>
        <w:tab/>
        <w:t>работа по исполнению закона «О защите детей от информации, которая может причинить вред их здоровью и развитию»: на всех информационных материалах (афиши, буклеты, билеты и т.п.) размещаются соответствующие знаки, непосредственно перед началом мероприятия транслируются голосовые уведомления.</w:t>
      </w:r>
    </w:p>
    <w:p w:rsidR="00434A75" w:rsidRPr="00256971" w:rsidRDefault="00434A75" w:rsidP="00B70C99">
      <w:pPr>
        <w:ind w:firstLine="708"/>
        <w:jc w:val="both"/>
      </w:pPr>
      <w:r w:rsidRPr="00256971">
        <w:t>Показатели результативности и эффективности деятельности муниципальных учреждений культуры, социальной обеспеченности населения по основным параметрам выполнены в полном объеме.</w:t>
      </w:r>
    </w:p>
    <w:p w:rsidR="00434A75" w:rsidRPr="00256971" w:rsidRDefault="00434A75" w:rsidP="00B70C99">
      <w:pPr>
        <w:pStyle w:val="a5"/>
        <w:ind w:firstLine="709"/>
        <w:rPr>
          <w:i/>
          <w:iCs/>
          <w:sz w:val="24"/>
          <w:szCs w:val="24"/>
        </w:rPr>
      </w:pPr>
    </w:p>
    <w:p w:rsidR="00434A75" w:rsidRPr="00256971" w:rsidRDefault="00434A75" w:rsidP="00B70C99">
      <w:pPr>
        <w:autoSpaceDE w:val="0"/>
        <w:autoSpaceDN w:val="0"/>
        <w:adjustRightInd w:val="0"/>
        <w:ind w:firstLine="709"/>
        <w:jc w:val="both"/>
        <w:rPr>
          <w:b/>
          <w:bCs/>
        </w:rPr>
      </w:pPr>
      <w:r w:rsidRPr="00256971">
        <w:rPr>
          <w:b/>
          <w:bCs/>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Сарапуле</w:t>
      </w:r>
    </w:p>
    <w:p w:rsidR="00434A75" w:rsidRPr="00256971" w:rsidRDefault="00434A75" w:rsidP="00B70C99">
      <w:pPr>
        <w:autoSpaceDE w:val="0"/>
        <w:autoSpaceDN w:val="0"/>
        <w:adjustRightInd w:val="0"/>
        <w:ind w:firstLine="709"/>
        <w:jc w:val="both"/>
      </w:pPr>
    </w:p>
    <w:p w:rsidR="00434A75" w:rsidRPr="00256971" w:rsidRDefault="00434A75" w:rsidP="00B70C99">
      <w:pPr>
        <w:ind w:firstLine="720"/>
        <w:jc w:val="both"/>
      </w:pPr>
      <w:r w:rsidRPr="00256971">
        <w:t>Мероприятияреализовывались учреждениями культуры посредством:</w:t>
      </w:r>
    </w:p>
    <w:p w:rsidR="00434A75" w:rsidRPr="00256971" w:rsidRDefault="00434A75" w:rsidP="00B70C99">
      <w:pPr>
        <w:tabs>
          <w:tab w:val="left" w:pos="284"/>
        </w:tabs>
        <w:jc w:val="both"/>
      </w:pPr>
      <w:r w:rsidRPr="00256971">
        <w:t>-</w:t>
      </w:r>
      <w:r w:rsidRPr="00256971">
        <w:tab/>
        <w:t>реализации программ и ведомственных планов по развитию традиционной народной культуры («Мир крестьянского дома», «Мастера города Сарапула. С любовью»,  «Деревянное зодчество на ладони», «Сарапульский пряник – слаще тульского», «Жили-били сарафаны», «Чудинки из кожи», «Прикамская роспись»),</w:t>
      </w:r>
    </w:p>
    <w:p w:rsidR="00434A75" w:rsidRPr="00256971" w:rsidRDefault="00434A75" w:rsidP="00B70C99">
      <w:pPr>
        <w:tabs>
          <w:tab w:val="left" w:pos="284"/>
        </w:tabs>
        <w:jc w:val="both"/>
      </w:pPr>
      <w:r w:rsidRPr="00256971">
        <w:t>-</w:t>
      </w:r>
      <w:r w:rsidRPr="00256971">
        <w:tab/>
        <w:t>проведения традиционных народных праздников («Рождество», «Масленица», День славянской письменности и культуры, обрядовый праздник «Гуждор», праздник удмуртского народа «Гербер», праздник татарского народа «Сабантуй» и т.д.).</w:t>
      </w:r>
    </w:p>
    <w:p w:rsidR="00434A75" w:rsidRPr="00256971" w:rsidRDefault="00434A75" w:rsidP="00B70C99">
      <w:pPr>
        <w:ind w:firstLine="720"/>
        <w:jc w:val="both"/>
      </w:pPr>
      <w:r w:rsidRPr="00256971">
        <w:t xml:space="preserve">Развитию местного традиционного художественного творчества способствует проведение городских фестивалей: «Город Солнца», «Русские картинки», «Радуга дружбы», спортивного фестиваля национально-культурных объединений. </w:t>
      </w:r>
    </w:p>
    <w:p w:rsidR="00434A75" w:rsidRPr="00256971" w:rsidRDefault="00434A75" w:rsidP="00B70C99">
      <w:pPr>
        <w:ind w:firstLine="720"/>
        <w:jc w:val="both"/>
      </w:pPr>
      <w:r w:rsidRPr="00256971">
        <w:t>Впервые в Национальном центре декоративно-прикладного искусства и ремесел в г.Ижевске была представлена выставка «Покровская ярмарка», подготовленная специалистами отдела декоративно-прикладного искусства МБУК ДК «Электрон – Центр возрождения и развития национальных культур».</w:t>
      </w:r>
    </w:p>
    <w:p w:rsidR="00434A75" w:rsidRPr="00256971" w:rsidRDefault="00434A75" w:rsidP="00B70C99">
      <w:pPr>
        <w:ind w:firstLine="720"/>
        <w:jc w:val="both"/>
      </w:pPr>
      <w:r w:rsidRPr="00256971">
        <w:t>По итогам заседаний Художественного совета АУК УР «Национальный центр декоративно-прикладного искусства» 28 изделий специалистов отдела декоративно-прикладного искусства и ремесел МБУК ДК «Электрон – Центр возрождения и развития национальных культур» включены в электронный каталог Удмуртской Республики, и получили следующую оценку:</w:t>
      </w:r>
    </w:p>
    <w:p w:rsidR="00434A75" w:rsidRPr="00256971" w:rsidRDefault="00434A75" w:rsidP="00B70C99">
      <w:pPr>
        <w:tabs>
          <w:tab w:val="left" w:pos="284"/>
        </w:tabs>
        <w:jc w:val="both"/>
      </w:pPr>
      <w:r w:rsidRPr="00256971">
        <w:t>-</w:t>
      </w:r>
      <w:r w:rsidRPr="00256971">
        <w:tab/>
        <w:t>12 работ отнесены к категории «Особо ценное изделие» (художественная обработка дерева, народный костюм, ткачество),</w:t>
      </w:r>
    </w:p>
    <w:p w:rsidR="00434A75" w:rsidRPr="00256971" w:rsidRDefault="00434A75" w:rsidP="00B70C99">
      <w:pPr>
        <w:tabs>
          <w:tab w:val="left" w:pos="284"/>
        </w:tabs>
        <w:jc w:val="both"/>
      </w:pPr>
      <w:r w:rsidRPr="00256971">
        <w:t>-</w:t>
      </w:r>
      <w:r w:rsidRPr="00256971">
        <w:tab/>
        <w:t>2 работы отнесены к категории «Экспериментальное изделие» (художественная обработка дерева, гобелен),</w:t>
      </w:r>
    </w:p>
    <w:p w:rsidR="00434A75" w:rsidRPr="00256971" w:rsidRDefault="00434A75" w:rsidP="00B70C99">
      <w:pPr>
        <w:tabs>
          <w:tab w:val="left" w:pos="284"/>
        </w:tabs>
        <w:jc w:val="both"/>
      </w:pPr>
      <w:r w:rsidRPr="00256971">
        <w:t>-</w:t>
      </w:r>
      <w:r w:rsidRPr="00256971">
        <w:tab/>
        <w:t xml:space="preserve">14 работ отнесено к категории «Изделия для популяризации декоративно-прикладного искусства и ремесел» (художественная обработка дерева, художественная обработка кожи, художественная обработка рогозы, народная игрушка, ткачество). </w:t>
      </w:r>
    </w:p>
    <w:p w:rsidR="00434A75" w:rsidRPr="00256971" w:rsidRDefault="00434A75" w:rsidP="00B70C99">
      <w:pPr>
        <w:ind w:firstLine="720"/>
        <w:jc w:val="both"/>
      </w:pPr>
      <w:r w:rsidRPr="00256971">
        <w:lastRenderedPageBreak/>
        <w:t xml:space="preserve">Главными задачами всех проводимых мероприятий являются: </w:t>
      </w:r>
    </w:p>
    <w:p w:rsidR="00434A75" w:rsidRPr="00256971" w:rsidRDefault="00434A75" w:rsidP="00B70C99">
      <w:pPr>
        <w:tabs>
          <w:tab w:val="left" w:pos="284"/>
        </w:tabs>
        <w:jc w:val="both"/>
      </w:pPr>
      <w:r w:rsidRPr="00256971">
        <w:t>-</w:t>
      </w:r>
      <w:r w:rsidRPr="00256971">
        <w:tab/>
        <w:t xml:space="preserve">вовлечение населения г.Сарапула разных национальностей в деятельность по популяризации традиционной народной культуры, пропаганде языкового многообразия народов; </w:t>
      </w:r>
    </w:p>
    <w:p w:rsidR="00434A75" w:rsidRPr="00256971" w:rsidRDefault="00434A75" w:rsidP="00B70C99">
      <w:pPr>
        <w:tabs>
          <w:tab w:val="left" w:pos="284"/>
        </w:tabs>
        <w:jc w:val="both"/>
      </w:pPr>
      <w:r w:rsidRPr="00256971">
        <w:t>-</w:t>
      </w:r>
      <w:r w:rsidRPr="00256971">
        <w:tab/>
        <w:t>распространение положительного опыта внутрисемейных отношений и традиций;</w:t>
      </w:r>
    </w:p>
    <w:p w:rsidR="00434A75" w:rsidRPr="00256971" w:rsidRDefault="00434A75" w:rsidP="00B70C99">
      <w:pPr>
        <w:tabs>
          <w:tab w:val="left" w:pos="284"/>
        </w:tabs>
        <w:jc w:val="both"/>
      </w:pPr>
      <w:r w:rsidRPr="00256971">
        <w:t>-</w:t>
      </w:r>
      <w:r w:rsidRPr="00256971">
        <w:tab/>
        <w:t>активизация творческой деятельности в традициях национальных культур.</w:t>
      </w:r>
    </w:p>
    <w:p w:rsidR="00434A75" w:rsidRPr="00256971" w:rsidRDefault="00434A75" w:rsidP="00B70C99">
      <w:pPr>
        <w:autoSpaceDE w:val="0"/>
        <w:autoSpaceDN w:val="0"/>
        <w:adjustRightInd w:val="0"/>
        <w:ind w:firstLine="709"/>
        <w:jc w:val="both"/>
        <w:rPr>
          <w:i/>
          <w:iCs/>
        </w:rPr>
      </w:pPr>
    </w:p>
    <w:p w:rsidR="00434A75" w:rsidRPr="00256971" w:rsidRDefault="00434A75" w:rsidP="00B70C99">
      <w:pPr>
        <w:autoSpaceDE w:val="0"/>
        <w:autoSpaceDN w:val="0"/>
        <w:adjustRightInd w:val="0"/>
        <w:ind w:firstLine="709"/>
        <w:jc w:val="both"/>
        <w:rPr>
          <w:b/>
          <w:bCs/>
        </w:rPr>
      </w:pPr>
      <w:r w:rsidRPr="00256971">
        <w:rPr>
          <w:b/>
          <w:bCs/>
        </w:rPr>
        <w:t>Сохранение, использование и популяризация объектов культурного наследия (памятников истории и культуры), находящихся в собственности города Сарапула, охрана объектов культурного наследия (памятников истории и культуры) местного  значения, расположенных на территории города Сарапула</w:t>
      </w:r>
    </w:p>
    <w:p w:rsidR="00434A75" w:rsidRPr="00256971" w:rsidRDefault="00434A75" w:rsidP="00B70C99">
      <w:pPr>
        <w:autoSpaceDE w:val="0"/>
        <w:autoSpaceDN w:val="0"/>
        <w:adjustRightInd w:val="0"/>
        <w:ind w:firstLine="709"/>
        <w:jc w:val="both"/>
      </w:pPr>
    </w:p>
    <w:p w:rsidR="00434A75" w:rsidRPr="00256971" w:rsidRDefault="00434A75" w:rsidP="00B70C99">
      <w:pPr>
        <w:ind w:firstLine="720"/>
        <w:jc w:val="both"/>
      </w:pPr>
      <w:r w:rsidRPr="00256971">
        <w:t>Из 67 объектов культурного наследия федерального и регионального значения в собственности города Сарапула находится 31 объект, в том числе: 2 – федерального значения и 29 – регионального значения.</w:t>
      </w:r>
    </w:p>
    <w:p w:rsidR="00434A75" w:rsidRPr="00256971" w:rsidRDefault="00434A75" w:rsidP="00B70C99">
      <w:pPr>
        <w:ind w:firstLine="720"/>
        <w:jc w:val="both"/>
      </w:pPr>
      <w:r w:rsidRPr="00256971">
        <w:t>В соответствии с Распоряжением Правительства Удмуртской Республики, в 2015 году Администрации города Сарапула предоставлены целевые межбюджетные трансферты из бюджета Удмуртской Республики в размере 690,5 тыс.руб. для проведения паспортизации (в том числе обновления ранее оформленных паспортов) воинских захоронений Великой Отечественной войны 1941-1945 годов и оформления на них права собственности муниципальных образований с целью их дальнейшей регистрации в Едином государственном реестре объектов культурного наследия (памятников истории и культуры) народов Российской Федерации.</w:t>
      </w:r>
    </w:p>
    <w:p w:rsidR="00434A75" w:rsidRPr="00256971" w:rsidRDefault="00434A75" w:rsidP="00B70C99">
      <w:pPr>
        <w:ind w:firstLine="720"/>
        <w:jc w:val="both"/>
      </w:pPr>
      <w:r w:rsidRPr="00256971">
        <w:t>Результатом работы стало проведение мероприятий, направленных на подготовку документов и сведений по мемориальному объекту (воинскому захоронению) мемориал фронтовикам, умершим в госпиталях города в годы Великой Отечественной войны 1941-1945 годов», расположенному по адресу: г.Сарапул, ул.Раскольникова:</w:t>
      </w:r>
    </w:p>
    <w:p w:rsidR="00434A75" w:rsidRPr="00256971" w:rsidRDefault="00434A75" w:rsidP="00B70C99">
      <w:pPr>
        <w:tabs>
          <w:tab w:val="left" w:pos="284"/>
        </w:tabs>
        <w:jc w:val="both"/>
      </w:pPr>
      <w:r w:rsidRPr="00256971">
        <w:t>-</w:t>
      </w:r>
      <w:r w:rsidRPr="00256971">
        <w:tab/>
        <w:t>проведение государственной историко-культурной экспертизы документов, обосновывающих включение в единый государственный реестр объектов культурного наследия (памятников истории и культуры) народов Российской Федерации военно-мемориального объекта (воинского захоронения);</w:t>
      </w:r>
    </w:p>
    <w:p w:rsidR="00434A75" w:rsidRPr="00256971" w:rsidRDefault="00434A75" w:rsidP="00B70C99">
      <w:pPr>
        <w:tabs>
          <w:tab w:val="left" w:pos="284"/>
        </w:tabs>
        <w:jc w:val="both"/>
      </w:pPr>
      <w:r w:rsidRPr="00256971">
        <w:t>-</w:t>
      </w:r>
      <w:r w:rsidRPr="00256971">
        <w:tab/>
        <w:t>проведение историко-культурных исследований по объекту;</w:t>
      </w:r>
    </w:p>
    <w:p w:rsidR="00434A75" w:rsidRPr="00256971" w:rsidRDefault="00434A75" w:rsidP="00B70C99">
      <w:pPr>
        <w:tabs>
          <w:tab w:val="left" w:pos="284"/>
        </w:tabs>
        <w:jc w:val="both"/>
      </w:pPr>
      <w:r w:rsidRPr="00256971">
        <w:t>-</w:t>
      </w:r>
      <w:r w:rsidRPr="00256971">
        <w:tab/>
        <w:t>разработка проекта границ территории и зон охраны объекта;</w:t>
      </w:r>
    </w:p>
    <w:p w:rsidR="00434A75" w:rsidRPr="00256971" w:rsidRDefault="00434A75" w:rsidP="00B70C99">
      <w:pPr>
        <w:tabs>
          <w:tab w:val="left" w:pos="284"/>
        </w:tabs>
        <w:jc w:val="both"/>
      </w:pPr>
      <w:r w:rsidRPr="00256971">
        <w:t>-</w:t>
      </w:r>
      <w:r w:rsidRPr="00256971">
        <w:tab/>
        <w:t>проведение историко-культурной экспертизы разработанной проектной документации тремя государственными экспертами.</w:t>
      </w:r>
    </w:p>
    <w:p w:rsidR="00434A75" w:rsidRPr="00256971" w:rsidRDefault="00434A75" w:rsidP="00B70C99">
      <w:pPr>
        <w:jc w:val="both"/>
      </w:pPr>
      <w:r w:rsidRPr="00256971">
        <w:tab/>
        <w:t>Приказом Министерства культуры и туризма Удмуртской Республики от 13.11.2015г. № 01/01-05/674 вышеуказанный объект включен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w:t>
      </w:r>
    </w:p>
    <w:p w:rsidR="00434A75" w:rsidRPr="00256971" w:rsidRDefault="00434A75" w:rsidP="00B70C99">
      <w:pPr>
        <w:jc w:val="both"/>
      </w:pPr>
      <w:r w:rsidRPr="00256971">
        <w:tab/>
        <w:t>Кроме того, в течение 2015 года проводились следующие мероприятия:</w:t>
      </w:r>
    </w:p>
    <w:p w:rsidR="00434A75" w:rsidRPr="00256971" w:rsidRDefault="00434A75" w:rsidP="00B70C99">
      <w:pPr>
        <w:tabs>
          <w:tab w:val="left" w:pos="284"/>
        </w:tabs>
        <w:jc w:val="both"/>
      </w:pPr>
      <w:r w:rsidRPr="00256971">
        <w:t>-</w:t>
      </w:r>
      <w:r w:rsidRPr="00256971">
        <w:tab/>
        <w:t>плановый мониторинг состояния мемориальных памятников, посвященных Великой Отечественной войне (в рамках мероприятий к 70-летию Победы в Великой Отечественной войне 1941-1945 годов) и проведение комплекса работ по их благоустройству,</w:t>
      </w:r>
    </w:p>
    <w:p w:rsidR="00434A75" w:rsidRPr="00256971" w:rsidRDefault="00434A75" w:rsidP="00B70C99">
      <w:pPr>
        <w:tabs>
          <w:tab w:val="left" w:pos="284"/>
        </w:tabs>
        <w:jc w:val="both"/>
      </w:pPr>
      <w:r w:rsidRPr="00256971">
        <w:t>-</w:t>
      </w:r>
      <w:r w:rsidRPr="00256971">
        <w:tab/>
        <w:t>мониторинг состояния и проведение работ по благоустройству пилонов экскурсионно-туристического комплекса «Музейный квартал»,</w:t>
      </w:r>
    </w:p>
    <w:p w:rsidR="00434A75" w:rsidRPr="00256971" w:rsidRDefault="00434A75" w:rsidP="00B70C99">
      <w:pPr>
        <w:tabs>
          <w:tab w:val="left" w:pos="284"/>
        </w:tabs>
        <w:jc w:val="both"/>
      </w:pPr>
      <w:r w:rsidRPr="00256971">
        <w:t>-</w:t>
      </w:r>
      <w:r w:rsidRPr="00256971">
        <w:tab/>
        <w:t>работа с домовладениями дореволюционной постройки, признанными непригодными для проживания и подлежащими сносу (фотофиксация, сбор материалов),</w:t>
      </w:r>
    </w:p>
    <w:p w:rsidR="00434A75" w:rsidRPr="00256971" w:rsidRDefault="00434A75" w:rsidP="00B70C99">
      <w:pPr>
        <w:tabs>
          <w:tab w:val="left" w:pos="284"/>
        </w:tabs>
        <w:jc w:val="both"/>
      </w:pPr>
      <w:r w:rsidRPr="00256971">
        <w:t>-</w:t>
      </w:r>
      <w:r w:rsidRPr="00256971">
        <w:tab/>
        <w:t>подготовка исторических справок по четырем памятникам архитектуры.</w:t>
      </w:r>
    </w:p>
    <w:p w:rsidR="00434A75" w:rsidRPr="00256971" w:rsidRDefault="00434A75" w:rsidP="00B70C99">
      <w:pPr>
        <w:ind w:firstLine="720"/>
        <w:jc w:val="both"/>
      </w:pPr>
      <w:r w:rsidRPr="00256971">
        <w:t>В числе мероприятий, направленных на популяризацию объектов культурного наследия:</w:t>
      </w:r>
    </w:p>
    <w:p w:rsidR="00434A75" w:rsidRPr="00256971" w:rsidRDefault="00434A75" w:rsidP="00B70C99">
      <w:pPr>
        <w:tabs>
          <w:tab w:val="left" w:pos="284"/>
        </w:tabs>
        <w:jc w:val="both"/>
      </w:pPr>
      <w:r w:rsidRPr="00256971">
        <w:t>-</w:t>
      </w:r>
      <w:r w:rsidRPr="00256971">
        <w:tab/>
        <w:t>пополнена электронная архивная база данных фотодокументов по истории и архитектуре Сарапула на официальном сайте МБУК «Музей истории и культуры Среднего Прикамья» и в социальных сетях,</w:t>
      </w:r>
    </w:p>
    <w:p w:rsidR="00434A75" w:rsidRPr="00256971" w:rsidRDefault="00434A75" w:rsidP="00B70C99">
      <w:pPr>
        <w:tabs>
          <w:tab w:val="left" w:pos="284"/>
        </w:tabs>
        <w:jc w:val="both"/>
      </w:pPr>
      <w:r w:rsidRPr="00256971">
        <w:t>-</w:t>
      </w:r>
      <w:r w:rsidRPr="00256971">
        <w:tab/>
        <w:t>сформированы материалы для публикаций в газете «Красное Прикамье», использования в передачах информационной службы местного самоуправления, а также в качестве медиасопровождения на тематических мероприятиях и в проектах гражданско-патриотического направления,</w:t>
      </w:r>
    </w:p>
    <w:p w:rsidR="00434A75" w:rsidRPr="00256971" w:rsidRDefault="00434A75" w:rsidP="00B70C99">
      <w:pPr>
        <w:tabs>
          <w:tab w:val="left" w:pos="284"/>
        </w:tabs>
        <w:jc w:val="both"/>
      </w:pPr>
      <w:r w:rsidRPr="00256971">
        <w:lastRenderedPageBreak/>
        <w:t>-</w:t>
      </w:r>
      <w:r w:rsidRPr="00256971">
        <w:tab/>
        <w:t>подготовлены материалы для книгоиздательского проекта «Память Сарапула» с целью использования при издании книг «Первая мировая в забытых текстах», «Воздушный дивизион «Илья Муромец» в Сарапуле»,</w:t>
      </w:r>
    </w:p>
    <w:p w:rsidR="00434A75" w:rsidRPr="00256971" w:rsidRDefault="00434A75" w:rsidP="00B70C99">
      <w:pPr>
        <w:tabs>
          <w:tab w:val="left" w:pos="284"/>
        </w:tabs>
        <w:jc w:val="both"/>
      </w:pPr>
      <w:r w:rsidRPr="00256971">
        <w:t>-</w:t>
      </w:r>
      <w:r w:rsidRPr="00256971">
        <w:tab/>
        <w:t>на постоянной основе проводятся экскурсии, лекции по истории и архитектуре Сарапула.</w:t>
      </w:r>
    </w:p>
    <w:p w:rsidR="00434A75" w:rsidRPr="00256971" w:rsidRDefault="00434A75" w:rsidP="00B70C99">
      <w:pPr>
        <w:tabs>
          <w:tab w:val="left" w:pos="284"/>
        </w:tabs>
        <w:jc w:val="both"/>
        <w:rPr>
          <w:b/>
          <w:bCs/>
        </w:rPr>
      </w:pPr>
    </w:p>
    <w:p w:rsidR="00434A75" w:rsidRPr="00256971" w:rsidRDefault="00434A75" w:rsidP="00B70C99">
      <w:pPr>
        <w:autoSpaceDE w:val="0"/>
        <w:autoSpaceDN w:val="0"/>
        <w:adjustRightInd w:val="0"/>
        <w:ind w:firstLine="709"/>
        <w:jc w:val="both"/>
        <w:rPr>
          <w:b/>
          <w:bCs/>
        </w:rPr>
      </w:pPr>
      <w:r w:rsidRPr="00256971">
        <w:rPr>
          <w:b/>
          <w:bCs/>
        </w:rPr>
        <w:t>Обеспечение условий для развития на территории города Сарапула физической культуры и массового спорта, организация проведения официальных физкультурно-оздоровительных и спортивных мероприятий города Сарапула</w:t>
      </w:r>
    </w:p>
    <w:p w:rsidR="00434A75" w:rsidRPr="00256971" w:rsidRDefault="00434A75" w:rsidP="00B70C99">
      <w:pPr>
        <w:autoSpaceDE w:val="0"/>
        <w:autoSpaceDN w:val="0"/>
        <w:adjustRightInd w:val="0"/>
        <w:ind w:firstLine="709"/>
        <w:jc w:val="both"/>
        <w:rPr>
          <w:b/>
          <w:bCs/>
        </w:rPr>
      </w:pPr>
    </w:p>
    <w:p w:rsidR="00434A75" w:rsidRPr="00256971" w:rsidRDefault="00434A75" w:rsidP="00B70C99">
      <w:pPr>
        <w:ind w:firstLine="708"/>
        <w:jc w:val="both"/>
      </w:pPr>
      <w:r w:rsidRPr="00256971">
        <w:t>Разнообразной и насыщенной в истекшем году была спортивная жизнь города.</w:t>
      </w:r>
    </w:p>
    <w:p w:rsidR="00434A75" w:rsidRPr="00256971" w:rsidRDefault="00434A75" w:rsidP="00B70C99">
      <w:pPr>
        <w:ind w:firstLine="708"/>
        <w:jc w:val="both"/>
      </w:pPr>
      <w:r w:rsidRPr="00256971">
        <w:t>Планомерная и системная работа отрасли физической культуры и спорта позволила увеличить общий удельный вес населения, систематически занимающегося физической культурой и спортом свыше 31,0 %.</w:t>
      </w:r>
    </w:p>
    <w:p w:rsidR="00434A75" w:rsidRPr="00256971" w:rsidRDefault="00434A75" w:rsidP="00B70C99">
      <w:pPr>
        <w:ind w:firstLine="708"/>
        <w:jc w:val="both"/>
      </w:pPr>
      <w:r w:rsidRPr="00256971">
        <w:t>Увеличилась также доля детей, получающих услуги по дополнительному образованию в учреждениях спортивного профиля на 8 % за счет предложения новых видов спорта в спортивных школах.</w:t>
      </w:r>
    </w:p>
    <w:p w:rsidR="00434A75" w:rsidRPr="00256971" w:rsidRDefault="00434A75" w:rsidP="00B70C99">
      <w:pPr>
        <w:ind w:firstLine="708"/>
        <w:jc w:val="both"/>
      </w:pPr>
      <w:r w:rsidRPr="00256971">
        <w:t xml:space="preserve">Увеличена общая доля спортсменов, выполнивших нормы высоких спортивных разрядов (1 спортивный разряд и выше) на 5 % по сравнению с аналогичным периодом прошлого года. </w:t>
      </w:r>
    </w:p>
    <w:p w:rsidR="00434A75" w:rsidRPr="00256971" w:rsidRDefault="00434A75" w:rsidP="00B70C99">
      <w:pPr>
        <w:ind w:firstLine="708"/>
        <w:jc w:val="both"/>
      </w:pPr>
      <w:r w:rsidRPr="00256971">
        <w:t>В течение года была проведена работа по улучшению материально – технической базы учреждений:</w:t>
      </w:r>
    </w:p>
    <w:p w:rsidR="00434A75" w:rsidRPr="00256971" w:rsidRDefault="00434A75" w:rsidP="00B70C99">
      <w:pPr>
        <w:ind w:firstLine="708"/>
        <w:jc w:val="both"/>
      </w:pPr>
      <w:r w:rsidRPr="00256971">
        <w:t>- начата реконструкция стадиона «Энергия», в рамках которой будут построены: административно – бытовой корпус, трибуны, многофункциональные спортивные площадки, поле с искусственным покрытием, беговые дорожки и другие;</w:t>
      </w:r>
    </w:p>
    <w:p w:rsidR="00434A75" w:rsidRPr="00256971" w:rsidRDefault="00434A75" w:rsidP="00B70C99">
      <w:pPr>
        <w:ind w:firstLine="708"/>
        <w:jc w:val="both"/>
      </w:pPr>
      <w:r w:rsidRPr="00256971">
        <w:t>- проведен ремонт спортивного зала оздоровительного центра «Сокол»;</w:t>
      </w:r>
    </w:p>
    <w:p w:rsidR="00434A75" w:rsidRPr="00256971" w:rsidRDefault="00434A75" w:rsidP="00B70C99">
      <w:pPr>
        <w:ind w:firstLine="708"/>
        <w:jc w:val="both"/>
      </w:pPr>
      <w:r w:rsidRPr="00256971">
        <w:t>- проведены основные работы по капитальному ремонту помещения стрелкового тира «Сокол»;</w:t>
      </w:r>
    </w:p>
    <w:p w:rsidR="00434A75" w:rsidRPr="00256971" w:rsidRDefault="00434A75" w:rsidP="00B70C99">
      <w:pPr>
        <w:spacing w:line="317" w:lineRule="exact"/>
        <w:ind w:left="40" w:right="40" w:firstLine="680"/>
        <w:jc w:val="both"/>
      </w:pPr>
      <w:r w:rsidRPr="00256971">
        <w:t>Предпринимателями города приобретен Ратрак для содействия в подготовке лыжных трасс на территории освещенной лыжни по улице Горького.</w:t>
      </w:r>
    </w:p>
    <w:p w:rsidR="00434A75" w:rsidRPr="00256971" w:rsidRDefault="00434A75" w:rsidP="00B70C99">
      <w:pPr>
        <w:spacing w:line="317" w:lineRule="exact"/>
        <w:ind w:left="40" w:right="40" w:firstLine="680"/>
        <w:jc w:val="both"/>
      </w:pPr>
      <w:r w:rsidRPr="00256971">
        <w:t>В зимний период был залит ледовый каток на большом футбольном поле оздоровительного центра  «Сокол».  Услугами катка воспользовались более 40 тысяч человек.</w:t>
      </w:r>
    </w:p>
    <w:p w:rsidR="00434A75" w:rsidRPr="00256971" w:rsidRDefault="00434A75" w:rsidP="00B70C99">
      <w:pPr>
        <w:ind w:firstLine="720"/>
        <w:jc w:val="both"/>
      </w:pPr>
      <w:r w:rsidRPr="00256971">
        <w:t>В течение года проведено свыше 100 различных физкультурных и спортивно – массовых мероприятий с общим охватом более 20 тысяч человек. Проведены республиканские этапы всероссийских соревнований на призы клубов «Золотая шайба», «Кожаный мяч», «Оранжевый мяч».</w:t>
      </w:r>
    </w:p>
    <w:p w:rsidR="00434A75" w:rsidRPr="00256971" w:rsidRDefault="00434A75" w:rsidP="00B70C99">
      <w:pPr>
        <w:ind w:firstLine="720"/>
        <w:jc w:val="both"/>
      </w:pPr>
      <w:r w:rsidRPr="00256971">
        <w:t>В рамках проведенной Всероссийской массовой лыжной гонки «»Лыжня России – 2015» была организована масштабная общегородская акция в поддержку первой годовщины 22 зимних Олимпийских Игр в Сочи. Акция получила широкий отклик у горожан.</w:t>
      </w:r>
    </w:p>
    <w:p w:rsidR="00434A75" w:rsidRPr="00256971" w:rsidRDefault="00434A75" w:rsidP="00B70C99">
      <w:pPr>
        <w:ind w:firstLine="720"/>
        <w:jc w:val="both"/>
      </w:pPr>
      <w:r w:rsidRPr="00256971">
        <w:t>В марте в городе Ижевске состоялась третья зимняя спартакиада трудовых коллективов городов Удмуртской Республики, в которой сборная города заняла почетное второе место, уступив лишь хозяевам соревнований -  сборной Ижевска.</w:t>
      </w:r>
    </w:p>
    <w:p w:rsidR="00434A75" w:rsidRPr="00256971" w:rsidRDefault="00434A75" w:rsidP="00B70C99">
      <w:pPr>
        <w:ind w:firstLine="720"/>
        <w:jc w:val="both"/>
      </w:pPr>
      <w:r w:rsidRPr="00256971">
        <w:t>В рамках празднования 70 – й годовщины Победы в Великой Отечественной войне 1941 – 1945 гг. была организована и проведена традиционная легкоатлетическая эстафета Мира, в которой приняло участие более тысячи человек.</w:t>
      </w:r>
    </w:p>
    <w:p w:rsidR="00434A75" w:rsidRPr="00256971" w:rsidRDefault="00434A75" w:rsidP="00B70C99">
      <w:pPr>
        <w:ind w:firstLine="720"/>
        <w:jc w:val="both"/>
      </w:pPr>
      <w:r w:rsidRPr="00256971">
        <w:t xml:space="preserve">Команды Сарапула стали призерами средней и старшей возрастных групп в Первенстве Удмуртской Республики на призы клуба «Кожаный мяч». </w:t>
      </w:r>
    </w:p>
    <w:p w:rsidR="00434A75" w:rsidRPr="00256971" w:rsidRDefault="00434A75" w:rsidP="00B70C99">
      <w:pPr>
        <w:ind w:firstLine="720"/>
        <w:jc w:val="both"/>
      </w:pPr>
      <w:r w:rsidRPr="00256971">
        <w:t>В июне в городе Сарапуле состоялись Чемпионат и Первенство Приволжского Федерального округа по велоспорту ВМХ, в которых воспитанники Сарапульской школы велосипедного спорта заняли победные и призовые места.</w:t>
      </w:r>
    </w:p>
    <w:p w:rsidR="00434A75" w:rsidRPr="00256971" w:rsidRDefault="00434A75" w:rsidP="00B70C99">
      <w:pPr>
        <w:ind w:firstLine="720"/>
        <w:jc w:val="both"/>
      </w:pPr>
      <w:r w:rsidRPr="00256971">
        <w:t>В рамках Всероссийского Дня бега, в городе состоялся массовый легкоатлетический старт «Кросс – наций - 2015», в мероприятии приняло участие более тысячи человек.</w:t>
      </w:r>
    </w:p>
    <w:p w:rsidR="00434A75" w:rsidRPr="00256971" w:rsidRDefault="00434A75" w:rsidP="00B70C99">
      <w:pPr>
        <w:ind w:firstLine="720"/>
        <w:jc w:val="both"/>
      </w:pPr>
      <w:r w:rsidRPr="00256971">
        <w:t>В  октябре проведен фестиваль пешеходного туризма «Кругосветка Удмуртии в городе Сарапуле». На дистанцию вышли свыше пятисот любителей спортивно – оздоровительного туризма.</w:t>
      </w:r>
    </w:p>
    <w:p w:rsidR="00434A75" w:rsidRPr="00256971" w:rsidRDefault="00434A75" w:rsidP="00B70C99">
      <w:pPr>
        <w:ind w:firstLine="720"/>
        <w:jc w:val="both"/>
      </w:pPr>
      <w:r w:rsidRPr="00256971">
        <w:lastRenderedPageBreak/>
        <w:t>Для самых юных жителей нашего города на протяжении 2015 года проводилась спартакиада среди дошкольных образовательных учреждений города Сарапула, в которой приняли участие коллективы 32 детских садов.</w:t>
      </w:r>
    </w:p>
    <w:p w:rsidR="00434A75" w:rsidRPr="00256971" w:rsidRDefault="00434A75" w:rsidP="00B70C99">
      <w:pPr>
        <w:ind w:firstLine="720"/>
        <w:jc w:val="both"/>
      </w:pPr>
      <w:r w:rsidRPr="00256971">
        <w:t>В рамках плана по поэтапному внедрению комплекса «Готов к труду и обороне», утверждённого Президентом РФ в городе установлены 2 спортивные площадки для подготовки к сдаче норм ГТО. В течение года был создан и уже функционирует Центр тестирования и приема норм ГТО. По состоянию на 10 февраля в центре зарегистрировано 860 человек, 163 человека уже выполнили нормы испытаний и получили золотые, серебряные и бронзовые знаки отличия комплекса ГТО. В текущем году этому направлению работы будет уделено приоритетное внимание.</w:t>
      </w:r>
    </w:p>
    <w:p w:rsidR="00434A75" w:rsidRPr="00256971" w:rsidRDefault="00434A75" w:rsidP="00B70C99">
      <w:pPr>
        <w:spacing w:line="317" w:lineRule="exact"/>
        <w:ind w:left="40" w:right="40" w:firstLine="680"/>
        <w:jc w:val="both"/>
      </w:pPr>
      <w:r w:rsidRPr="00256971">
        <w:t>В течение года проводились соревнования для людей с ограниченными физическими возможностями. В программу соревнований включен новый вид спорта – волейбол. В физкультурное движение среди инвалидов включены все организации, работающие с данной категорией граждан в нашем городе.</w:t>
      </w:r>
    </w:p>
    <w:p w:rsidR="00434A75" w:rsidRPr="00256971" w:rsidRDefault="00434A75" w:rsidP="00B70C99">
      <w:pPr>
        <w:spacing w:line="317" w:lineRule="exact"/>
        <w:ind w:left="40" w:right="40" w:firstLine="680"/>
        <w:jc w:val="both"/>
      </w:pPr>
      <w:r w:rsidRPr="00256971">
        <w:t>Был организован и проведен конкурс среди предприятий, учреждений и организаций всех форм собственности на лучшее внедрение и проведение производственной гимнастики на рабочих местах.</w:t>
      </w:r>
    </w:p>
    <w:p w:rsidR="00434A75" w:rsidRPr="00256971" w:rsidRDefault="00434A75" w:rsidP="00B70C99">
      <w:pPr>
        <w:spacing w:line="317" w:lineRule="exact"/>
        <w:ind w:left="40" w:right="40" w:firstLine="680"/>
        <w:jc w:val="both"/>
      </w:pPr>
      <w:r w:rsidRPr="00256971">
        <w:t>Коллективы Сарапульского электрогенераторного завода и завода «Элеконд» отмечены в качестве лауреатов Всероссийского – смотра конкурса «На лучшую организацию спортивно – массовой работы на предприятии».</w:t>
      </w:r>
    </w:p>
    <w:p w:rsidR="00434A75" w:rsidRPr="00256971" w:rsidRDefault="00434A75" w:rsidP="00B70C99">
      <w:pPr>
        <w:autoSpaceDE w:val="0"/>
        <w:autoSpaceDN w:val="0"/>
        <w:adjustRightInd w:val="0"/>
        <w:ind w:firstLine="709"/>
        <w:jc w:val="both"/>
        <w:rPr>
          <w:i/>
          <w:iCs/>
        </w:rPr>
      </w:pPr>
    </w:p>
    <w:p w:rsidR="00434A75" w:rsidRPr="00256971" w:rsidRDefault="00434A75" w:rsidP="00B70C99">
      <w:pPr>
        <w:autoSpaceDE w:val="0"/>
        <w:autoSpaceDN w:val="0"/>
        <w:adjustRightInd w:val="0"/>
        <w:ind w:firstLine="709"/>
        <w:jc w:val="both"/>
        <w:rPr>
          <w:b/>
          <w:bCs/>
        </w:rPr>
      </w:pPr>
      <w:r w:rsidRPr="00256971">
        <w:rPr>
          <w:b/>
          <w:bCs/>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34A75" w:rsidRPr="00256971" w:rsidRDefault="00434A75" w:rsidP="00B70C99">
      <w:pPr>
        <w:autoSpaceDE w:val="0"/>
        <w:autoSpaceDN w:val="0"/>
        <w:adjustRightInd w:val="0"/>
        <w:ind w:firstLine="709"/>
        <w:jc w:val="both"/>
      </w:pPr>
    </w:p>
    <w:p w:rsidR="00434A75" w:rsidRPr="00256971" w:rsidRDefault="00434A75" w:rsidP="00B70C99">
      <w:pPr>
        <w:ind w:firstLine="709"/>
        <w:jc w:val="both"/>
        <w:rPr>
          <w:lang w:eastAsia="en-US"/>
        </w:rPr>
      </w:pPr>
      <w:r w:rsidRPr="00256971">
        <w:rPr>
          <w:lang w:eastAsia="en-US"/>
        </w:rPr>
        <w:t>На территории города функционирует 1 рынок на 379 торговых мест. Для обеспечения населения города плодоовощной продукцией, другими продовольственными товарами по доступным ценам в период массовой уборки урожая работают 2  ярмарки  и  6 торговых площадок в разных районах города с общим количеством торговых мест 222, из них 105 мест занято гражданами, имеющими личное подсобное хозяйство или занимающихся садоводством и огородничеством. В сезон массовой уборки урожая дополнительно функционируют 5 мест в 4 районах города для организации торговли капустой.</w:t>
      </w:r>
    </w:p>
    <w:p w:rsidR="00434A75" w:rsidRPr="00256971" w:rsidRDefault="00434A75" w:rsidP="00B70C99">
      <w:pPr>
        <w:ind w:firstLine="709"/>
        <w:jc w:val="both"/>
        <w:rPr>
          <w:lang w:eastAsia="en-US"/>
        </w:rPr>
      </w:pPr>
      <w:r w:rsidRPr="00256971">
        <w:rPr>
          <w:lang w:eastAsia="en-US"/>
        </w:rPr>
        <w:t>26 сентября 2015 года на Набережной реки Кама проведена Покровская Сарапульская ярмарка.  Основная цель ярмарки: создание благоприятных условий для наиболее полного удовлетворения потребностей населения в сельскохозяйственной продукции. Свою продукцию представляют  около 40 товаропроизводителей и владельцев частных подворий из Сарапула, Ижевска, Завьяловского, Киясовского и Сарапульского районов. На ярмарке были представлены: изделия народных промыслов, молочная и мясная продукция, саженцы плодовых и ягодных культур, картофель, капуста, мед и др.</w:t>
      </w:r>
    </w:p>
    <w:p w:rsidR="00434A75" w:rsidRPr="00256971" w:rsidRDefault="00434A75" w:rsidP="00B70C99">
      <w:pPr>
        <w:ind w:firstLine="709"/>
        <w:jc w:val="both"/>
        <w:rPr>
          <w:lang w:eastAsia="en-US"/>
        </w:rPr>
      </w:pPr>
      <w:r w:rsidRPr="00256971">
        <w:rPr>
          <w:lang w:eastAsia="en-US"/>
        </w:rPr>
        <w:t>С целью продвижения на потребительский рынок Сарапула качественных товаров и торговых марок отечественных и зарубежных производителей, поддержки малого и среднего бизнеса, содействия развития деловых связей между производителями и предприятиями оптовой и розничной торговли  весной 2015 года проведена Всероссийская  ярмарка в Сарапуле. Приняло участие 94 продавца из 26 регионов России от Архангельска до Алтая.  На ярмарке был представлен большой ассортимент товаров:  разнообразные продукты питания (мед, рыба, гастрономия и др.), посадочный материал, сувениры, одежда, аксессуары, косметика, парфюмерия, медицинские товары для домашнего применения, услуги для населения. За 5 дней работы ярмарку посетили порядка 27000 человек, 97% посетителей сказали, что хотели бы прийти на Всероссийскую ярмарку вновь. Проведение Всероссийской ярмарки в Сарапуле планируется и в дальнейшем.</w:t>
      </w:r>
    </w:p>
    <w:p w:rsidR="00434A75" w:rsidRPr="00256971" w:rsidRDefault="00434A75" w:rsidP="00B70C99">
      <w:pPr>
        <w:autoSpaceDE w:val="0"/>
        <w:autoSpaceDN w:val="0"/>
        <w:adjustRightInd w:val="0"/>
        <w:ind w:firstLine="709"/>
        <w:jc w:val="both"/>
      </w:pPr>
      <w:r w:rsidRPr="00256971">
        <w:t xml:space="preserve">Стратегической линией Администрации города Сарапула является поддержка местных товаропроизводителей. Анализируя состояние конкурентной среды на потребительском рынке, следует отметить, что сарапульские производители активно работают над продвижением товаров </w:t>
      </w:r>
      <w:r w:rsidRPr="00256971">
        <w:lastRenderedPageBreak/>
        <w:t xml:space="preserve">на рынок республики, в том числе и за её пределы. Удельный вес реализации собственной продукции за пределы Удмуртской Республики за отчетный период составил: ОАО «МК «Сарапул-молоко» - 93,3%, ООО «Сарапульская кондитерская фабрика» - 6,1%, Сарапульский хлебокомбинат – 10,4%. </w:t>
      </w:r>
    </w:p>
    <w:p w:rsidR="00434A75" w:rsidRPr="00256971" w:rsidRDefault="00434A75" w:rsidP="00B70C99">
      <w:pPr>
        <w:ind w:firstLine="709"/>
        <w:jc w:val="both"/>
        <w:rPr>
          <w:lang w:eastAsia="en-US"/>
        </w:rPr>
      </w:pPr>
      <w:r w:rsidRPr="00256971">
        <w:rPr>
          <w:lang w:eastAsia="en-US"/>
        </w:rPr>
        <w:t>Предприятия осваивают новые технологии, расширяют ассортимент и улучшают качество продукции, к примеру: Сарапульская кондитерская фабрика выпустила 4 набора конфет с различными вкусами («Белая гортензия», «Чайковский», «Ассорти», «Сказочная птичка красавка премиум); ОАО «СЛВЗ» выпустил водку особую «- 40», водку «Кремень» бальзам «Знакомый мотив»; Сарапульский мясокомбинат начал выпуск полуфабрикатов: из свинины (охлажденные, замороженные в вакуумной упаковке, в модифицированной атмосфере), фарши свиные, говяжьи (замороженные), шашлыки в ассортименте;  Сарапульский хлебокомбинат освоил 22 наименования кондитерских изделий (15 тортов, 5 пироженых, 1 рулет, 1 кекс), хлебобулочных изделий – 9 наименований, из них 2 вида спецхлеба, 4 наименования пряничных изделий (3 вида печенья сдобного, 1 вид пряников).</w:t>
      </w:r>
    </w:p>
    <w:p w:rsidR="00434A75" w:rsidRPr="00256971" w:rsidRDefault="00434A75" w:rsidP="00B70C99">
      <w:pPr>
        <w:ind w:firstLine="709"/>
        <w:jc w:val="both"/>
        <w:rPr>
          <w:lang w:eastAsia="en-US"/>
        </w:rPr>
      </w:pPr>
    </w:p>
    <w:p w:rsidR="00434A75" w:rsidRPr="00256971" w:rsidRDefault="00434A75" w:rsidP="00B70C99">
      <w:pPr>
        <w:autoSpaceDE w:val="0"/>
        <w:autoSpaceDN w:val="0"/>
        <w:adjustRightInd w:val="0"/>
        <w:ind w:firstLine="709"/>
        <w:jc w:val="both"/>
      </w:pPr>
      <w:r w:rsidRPr="00256971">
        <w:t xml:space="preserve">Работа Администрации города Сарапула с субъектами малого и среднего предпринимательства в 2015 году осуществлялась в соответствии с подпрограммой «Создание условий для развития малого и среднего предпринимательства» муниципальной программы города Сарапула «Создание условий для устойчивого экономического развития» на 2015-2020 годыдля субъектов малого и среднего предпринимательства. В рамках реализации программы Администрацией организованы и проведены следующие мероприятия: </w:t>
      </w:r>
    </w:p>
    <w:p w:rsidR="00F06C40" w:rsidRPr="00256971" w:rsidRDefault="00F06C40" w:rsidP="00F06C40">
      <w:pPr>
        <w:numPr>
          <w:ilvl w:val="0"/>
          <w:numId w:val="24"/>
        </w:numPr>
        <w:shd w:val="clear" w:color="auto" w:fill="FFFFFF"/>
        <w:spacing w:line="276" w:lineRule="auto"/>
        <w:ind w:left="0" w:firstLine="709"/>
        <w:jc w:val="both"/>
        <w:rPr>
          <w:lang w:eastAsia="en-US"/>
        </w:rPr>
      </w:pPr>
      <w:r w:rsidRPr="00256971">
        <w:rPr>
          <w:lang w:eastAsia="en-US"/>
        </w:rPr>
        <w:t>«Создание и развитие системы микрофинансирования»: Сарапульским муниципальным фондом развития предпринимательства СМиСП выдано 43 микрозайма на общую сумму 31 394 тыс. руб., в результате чего создано 189 рабочих мест, сохранено 534 рабочих мест.</w:t>
      </w:r>
    </w:p>
    <w:p w:rsidR="00F06C40" w:rsidRPr="00256971" w:rsidRDefault="00F06C40" w:rsidP="00F06C40">
      <w:pPr>
        <w:numPr>
          <w:ilvl w:val="0"/>
          <w:numId w:val="24"/>
        </w:numPr>
        <w:shd w:val="clear" w:color="auto" w:fill="FFFFFF"/>
        <w:spacing w:line="276" w:lineRule="auto"/>
        <w:ind w:left="0" w:firstLine="709"/>
        <w:jc w:val="both"/>
        <w:rPr>
          <w:lang w:eastAsia="en-US"/>
        </w:rPr>
      </w:pPr>
      <w:r w:rsidRPr="00256971">
        <w:rPr>
          <w:lang w:eastAsia="en-US"/>
        </w:rPr>
        <w:t xml:space="preserve"> «Субсидирование части затрат по оплате  лизинговых платежей по договорам лизинга»:  количество СМиСП, получивших поддержку, составило 7 ед., субсидии предоставлены на общую сумму 2228,49145 тыс. рублей, количество созданных рабочих мест - 30, количество сохраненных рабочих мест - 342.</w:t>
      </w:r>
    </w:p>
    <w:p w:rsidR="00434A75" w:rsidRPr="00256971" w:rsidRDefault="00F06C40" w:rsidP="00B70C99">
      <w:pPr>
        <w:numPr>
          <w:ilvl w:val="0"/>
          <w:numId w:val="24"/>
        </w:numPr>
        <w:shd w:val="clear" w:color="auto" w:fill="FFFFFF"/>
        <w:spacing w:line="276" w:lineRule="auto"/>
        <w:ind w:left="0" w:firstLine="709"/>
        <w:jc w:val="both"/>
        <w:rPr>
          <w:lang w:eastAsia="en-US"/>
        </w:rPr>
      </w:pPr>
      <w:r w:rsidRPr="00256971">
        <w:rPr>
          <w:lang w:eastAsia="en-US"/>
        </w:rPr>
        <w:t xml:space="preserve"> </w:t>
      </w:r>
      <w:r w:rsidR="00434A75" w:rsidRPr="00256971">
        <w:rPr>
          <w:lang w:eastAsia="en-US"/>
        </w:rPr>
        <w:t xml:space="preserve"> «Субсидирование части затрат, связанных с приобретением оборудования в целях создания и (или) развития либо модернизации производства товаров (работ, услуг)»: количество СМиСП, получивших поддержку, составило 4 ед., субсидии предоставлены на общую сумму 2010 тыс. рублей, количество созданных рабочих мест - 11, количество сохраненных рабочих мест - 138.</w:t>
      </w:r>
    </w:p>
    <w:p w:rsidR="00434A75" w:rsidRPr="00256971" w:rsidRDefault="00434A75" w:rsidP="00B70C99">
      <w:pPr>
        <w:numPr>
          <w:ilvl w:val="0"/>
          <w:numId w:val="24"/>
        </w:numPr>
        <w:shd w:val="clear" w:color="auto" w:fill="FFFFFF"/>
        <w:spacing w:line="276" w:lineRule="auto"/>
        <w:ind w:left="0" w:firstLine="709"/>
        <w:jc w:val="both"/>
        <w:rPr>
          <w:sz w:val="22"/>
          <w:szCs w:val="22"/>
          <w:lang w:eastAsia="en-US"/>
        </w:rPr>
      </w:pPr>
      <w:r w:rsidRPr="00256971">
        <w:rPr>
          <w:lang w:eastAsia="en-US"/>
        </w:rPr>
        <w:t>«Предоставление грантов начинающим субъектам малого предпринимательства»: количество СМиСП, получивших поддержку, составило 2 ед., субсидии предоставлены на общую сумму 402,796 тыс. рублей, количество созданных рабочих мест - 3.</w:t>
      </w:r>
    </w:p>
    <w:p w:rsidR="00434A75" w:rsidRPr="00256971" w:rsidRDefault="00434A75" w:rsidP="00B70C99">
      <w:pPr>
        <w:numPr>
          <w:ilvl w:val="0"/>
          <w:numId w:val="24"/>
        </w:numPr>
        <w:shd w:val="clear" w:color="auto" w:fill="FFFFFF"/>
        <w:spacing w:line="276" w:lineRule="auto"/>
        <w:ind w:left="0" w:firstLine="709"/>
        <w:jc w:val="both"/>
        <w:rPr>
          <w:lang w:eastAsia="en-US"/>
        </w:rPr>
      </w:pPr>
      <w:r w:rsidRPr="00256971">
        <w:rPr>
          <w:lang w:eastAsia="en-US"/>
        </w:rPr>
        <w:t>«Субсидирование части затрат по уплате процентов по кредитам, привлеченным в российских кредитных организациях»: количество СМиСП, получивших поддержку, составило 2 ед., субсидии предоставлены на общую сумму 665,270 тыс. рублей (из них 365,270 тыс. рублей по договору № 11-14/61 от 25.08.2015 г.), количество созданных рабочих мест - 6, количество сохраненных рабочих мест - 11.</w:t>
      </w:r>
    </w:p>
    <w:p w:rsidR="00434A75" w:rsidRPr="00256971" w:rsidRDefault="00434A75" w:rsidP="00B70C99">
      <w:pPr>
        <w:numPr>
          <w:ilvl w:val="0"/>
          <w:numId w:val="24"/>
        </w:numPr>
        <w:shd w:val="clear" w:color="auto" w:fill="FFFFFF"/>
        <w:spacing w:line="276" w:lineRule="auto"/>
        <w:ind w:left="0" w:firstLine="709"/>
        <w:jc w:val="both"/>
        <w:rPr>
          <w:sz w:val="22"/>
          <w:szCs w:val="22"/>
          <w:lang w:eastAsia="en-US"/>
        </w:rPr>
      </w:pPr>
      <w:r w:rsidRPr="00256971">
        <w:rPr>
          <w:lang w:eastAsia="en-US"/>
        </w:rPr>
        <w:t>«Реализация массовых программ обучения и повышения квалификации»:</w:t>
      </w:r>
    </w:p>
    <w:p w:rsidR="00434A75" w:rsidRPr="00256971" w:rsidRDefault="00434A75" w:rsidP="00B70C99">
      <w:pPr>
        <w:ind w:firstLine="709"/>
        <w:jc w:val="both"/>
        <w:rPr>
          <w:lang w:eastAsia="en-US"/>
        </w:rPr>
      </w:pPr>
      <w:r w:rsidRPr="00256971">
        <w:rPr>
          <w:lang w:eastAsia="en-US"/>
        </w:rPr>
        <w:t>- 09.02.2015 г. при финансовой поддержке Сарапульского муниципального фонда развития предпринимательства для СМиСП организован  тренинг на тему: «Антикризисное управление»  (бизнес-тренер АНО «Центр развития предпринимательства»). В тренинге приняло участие 22 СМиСП;</w:t>
      </w:r>
    </w:p>
    <w:p w:rsidR="00434A75" w:rsidRPr="00256971" w:rsidRDefault="00434A75" w:rsidP="00B70C99">
      <w:pPr>
        <w:ind w:firstLine="709"/>
        <w:jc w:val="both"/>
        <w:rPr>
          <w:lang w:eastAsia="en-US"/>
        </w:rPr>
      </w:pPr>
      <w:r w:rsidRPr="00256971">
        <w:rPr>
          <w:lang w:eastAsia="en-US"/>
        </w:rPr>
        <w:t>- 02.04.2015 г. при финансовой поддержке Центра поддержки предпринимательства Удмуртской Республики - семинар на тему: «Всё, что ВАЖНО знать руководителю организации и собственнику бизнеса: налоги и сборы РФ». В семинаре приняло участие 32 СМиСП;</w:t>
      </w:r>
    </w:p>
    <w:p w:rsidR="00434A75" w:rsidRPr="00256971" w:rsidRDefault="00434A75" w:rsidP="00B70C99">
      <w:pPr>
        <w:ind w:firstLine="709"/>
        <w:jc w:val="both"/>
        <w:rPr>
          <w:lang w:eastAsia="en-US"/>
        </w:rPr>
      </w:pPr>
      <w:r w:rsidRPr="00256971">
        <w:rPr>
          <w:lang w:eastAsia="en-US"/>
        </w:rPr>
        <w:t>- в августе 2015 года для субъектов малого и среднего предпринимательства города Сарапула проведен семинар на тему: «Государственные закупки. Порядок участия субъектов малого и среднего предпринимательства в закупках для муниципальных нужд в соответствии с 44-</w:t>
      </w:r>
      <w:r w:rsidRPr="00256971">
        <w:rPr>
          <w:lang w:eastAsia="en-US"/>
        </w:rPr>
        <w:lastRenderedPageBreak/>
        <w:t>ФЗ». В семинаре приняли участие 34 субъекта малого и среднего предпринимательства г. Сарапула.</w:t>
      </w:r>
    </w:p>
    <w:p w:rsidR="00434A75" w:rsidRPr="00256971" w:rsidRDefault="00434A75" w:rsidP="00B70C99">
      <w:pPr>
        <w:numPr>
          <w:ilvl w:val="0"/>
          <w:numId w:val="24"/>
        </w:numPr>
        <w:spacing w:line="276" w:lineRule="auto"/>
        <w:ind w:left="0" w:firstLine="709"/>
        <w:jc w:val="both"/>
        <w:rPr>
          <w:lang w:eastAsia="en-US"/>
        </w:rPr>
      </w:pPr>
      <w:r w:rsidRPr="00256971">
        <w:rPr>
          <w:lang w:eastAsia="en-US"/>
        </w:rPr>
        <w:t>«Организация и проведение городских конкурсов для субъектом малого и среднего предпринимательства («Лучший предприниматель года», «Репутация и доверие» и др.)»: на основании постановлений Администрации города Сарапула от 24.10.2014 г № 3101 и № 291 от 05.02.2015 г., а также в целях популяризации предпринимательской деятельности проведены городские конкурсы «На лучшее предприятие города Сарапула бытового обслуживания населения и гостиничного бизнеса «Репутация и доверие – 2014» и «Лучший предприниматель - 2014 года». Победителями городских конкурсов признаны 10 СМиСП. Администрацией города Сарапула заключен муниципальный контракт № 5 от 17.03.2015 г. на оказание услуг по изготовлению наградной атрибутики для организации и проведения городских конкурсов среди субъектов малого и среднего предпринимательства. Количество наградной атрибутики – 10 ед., на общую сумму - 18,6 тыс. руб.</w:t>
      </w:r>
    </w:p>
    <w:p w:rsidR="00434A75" w:rsidRPr="00256971" w:rsidRDefault="00434A75" w:rsidP="00B70C99">
      <w:pPr>
        <w:numPr>
          <w:ilvl w:val="0"/>
          <w:numId w:val="24"/>
        </w:numPr>
        <w:spacing w:line="276" w:lineRule="auto"/>
        <w:ind w:left="0" w:firstLine="709"/>
        <w:jc w:val="both"/>
        <w:rPr>
          <w:lang w:eastAsia="en-US"/>
        </w:rPr>
      </w:pPr>
      <w:r w:rsidRPr="00256971">
        <w:rPr>
          <w:lang w:eastAsia="en-US"/>
        </w:rPr>
        <w:t>«Ведение реестра субъектов малого и среднего предпринимательства – получателей поддержки»: сведения о субъектах малого и среднего предпринимательства – получателях субсидий размещены в Реестре субъектов малого и среднего предпринимательства – получателей поддержки на официальном сайте муниципального образования «Город Сарапул» в информационно-телекоммуникационной сети «Интернет».</w:t>
      </w:r>
    </w:p>
    <w:p w:rsidR="00434A75" w:rsidRPr="00256971" w:rsidRDefault="00434A75" w:rsidP="00B70C99">
      <w:pPr>
        <w:numPr>
          <w:ilvl w:val="0"/>
          <w:numId w:val="24"/>
        </w:numPr>
        <w:spacing w:line="276" w:lineRule="auto"/>
        <w:ind w:left="0" w:firstLine="709"/>
        <w:jc w:val="both"/>
        <w:rPr>
          <w:b/>
          <w:bCs/>
          <w:lang w:eastAsia="en-US"/>
        </w:rPr>
      </w:pPr>
      <w:r w:rsidRPr="00256971">
        <w:rPr>
          <w:lang w:eastAsia="en-US"/>
        </w:rPr>
        <w:t xml:space="preserve">«Организация и проведение мероприятий, направленных на содействие развитию предпринимательства»: </w:t>
      </w:r>
    </w:p>
    <w:p w:rsidR="00434A75" w:rsidRPr="00256971" w:rsidRDefault="00434A75" w:rsidP="00B70C99">
      <w:pPr>
        <w:ind w:firstLine="709"/>
        <w:jc w:val="both"/>
        <w:rPr>
          <w:lang w:eastAsia="en-US"/>
        </w:rPr>
      </w:pPr>
      <w:r w:rsidRPr="00256971">
        <w:rPr>
          <w:rFonts w:ascii="Calibri" w:hAnsi="Calibri" w:cs="Calibri"/>
          <w:b/>
          <w:bCs/>
          <w:lang w:eastAsia="en-US"/>
        </w:rPr>
        <w:t>-</w:t>
      </w:r>
      <w:r w:rsidRPr="00256971">
        <w:rPr>
          <w:lang w:eastAsia="en-US"/>
        </w:rPr>
        <w:t xml:space="preserve"> участие в работе круглого стола на тему «Социальное партнерство: шаг на встречу» на базе БПОУ УР «Сарапульский техникум машиностроения и информационных технологий». Всего - более 15 СМиСП;</w:t>
      </w:r>
    </w:p>
    <w:p w:rsidR="00434A75" w:rsidRPr="00256971" w:rsidRDefault="00434A75" w:rsidP="00B70C99">
      <w:pPr>
        <w:ind w:firstLine="709"/>
        <w:jc w:val="both"/>
        <w:rPr>
          <w:lang w:eastAsia="en-US"/>
        </w:rPr>
      </w:pPr>
      <w:r w:rsidRPr="00256971">
        <w:rPr>
          <w:lang w:eastAsia="en-US"/>
        </w:rPr>
        <w:t>- круглый стол по вопросу «Развитие инфраструктуры поддержки малого и среднего предпринимательства в г. Сарапуле» совместно с Общественной палатой Удмуртской Республики, Советом предпринимателей при Главе города. Цель круглого стола - обобщение мнений по дальнейшему развитию малого и среднего предпринимательства. Все предложения направлены по компетенции в органы власти. Всего в работе круглого стола принято участие: более 20 СМиСП;</w:t>
      </w:r>
    </w:p>
    <w:p w:rsidR="00434A75" w:rsidRPr="00256971" w:rsidRDefault="00434A75" w:rsidP="00B70C99">
      <w:pPr>
        <w:ind w:firstLine="709"/>
        <w:jc w:val="both"/>
        <w:rPr>
          <w:lang w:eastAsia="en-US"/>
        </w:rPr>
      </w:pPr>
      <w:r w:rsidRPr="00256971">
        <w:rPr>
          <w:lang w:eastAsia="en-US"/>
        </w:rPr>
        <w:t>- «Дни открытых дверей для малого бизнеса» (бесплатные консультации применения норм действующего законодательства в области малого предпринимательства, о мерах государственной и муниципальной поддержки субъектов малого и среднего предпринимательства в Удмуртской Республике) на базе Сарапульского муниципального фонда развития предпринимательства, ООО Социально-деловой центр «Эксперт», ООО «Центр поддержки предпринимательства», ООО «Премиум». Бесплатные консультации предоставлены 41 СМиСП;</w:t>
      </w:r>
    </w:p>
    <w:p w:rsidR="00434A75" w:rsidRPr="00256971" w:rsidRDefault="00434A75" w:rsidP="00B70C99">
      <w:pPr>
        <w:ind w:firstLine="709"/>
        <w:jc w:val="both"/>
        <w:rPr>
          <w:lang w:eastAsia="en-US"/>
        </w:rPr>
      </w:pPr>
      <w:r w:rsidRPr="00256971">
        <w:rPr>
          <w:lang w:eastAsia="en-US"/>
        </w:rPr>
        <w:t>- личный приём СМиСП и  прямая телефонная линия по вопросам предпринимательства с участием представителей Администрации города Сарапула, ГУ Межмуниципальный отдел МВД России «Сарапульский», ТО Управления Роспотребнадзора по УР в г. Сарапуле; отдела надзорной деятельности г. Сарапула, Сарапульского, Камбарского и Каракулинского районов МЧС России по УР, Межрайонной инспекции Федеральной налоговой службы № 5 по УР. Обращений не было;</w:t>
      </w:r>
    </w:p>
    <w:p w:rsidR="00434A75" w:rsidRPr="00256971" w:rsidRDefault="00434A75" w:rsidP="00B70C99">
      <w:pPr>
        <w:ind w:firstLine="709"/>
        <w:jc w:val="both"/>
        <w:rPr>
          <w:lang w:eastAsia="en-US"/>
        </w:rPr>
      </w:pPr>
      <w:r w:rsidRPr="00256971">
        <w:rPr>
          <w:lang w:eastAsia="en-US"/>
        </w:rPr>
        <w:t>- личный приём общественным представителем Уполномоченного по защите прав предпринимателей в Удмуртской Республике в городе Сарапуле и Сарапульском районе на базе Сарапульского муниципального фонда развития предпринимательства. Обращений не было;</w:t>
      </w:r>
    </w:p>
    <w:p w:rsidR="00434A75" w:rsidRPr="00256971" w:rsidRDefault="00434A75" w:rsidP="00B70C99">
      <w:pPr>
        <w:ind w:firstLine="709"/>
        <w:jc w:val="both"/>
        <w:rPr>
          <w:lang w:eastAsia="en-US"/>
        </w:rPr>
      </w:pPr>
      <w:r w:rsidRPr="00256971">
        <w:rPr>
          <w:lang w:eastAsia="en-US"/>
        </w:rPr>
        <w:t>- Бизнес-форум «День предпринимателя. Открытый урок», приуроченный ко Дню  российского предпринимательства. Основные цели мероприятия: популяризация роли малого и среднего бизнеса в городе Сарапуле, формирование позитивного общественного мнения о предпринимательстве; реализация предпринимательских идей с участием молодежи, развитие предпринимательских навыков у студентов; демонстрация потенциала и возможностей бизнеса города Сарапула. Во время форума организована выставка «Шаги малого бизнеса». Всего в работе круглого стола приняло участие: 40 СМиСП.</w:t>
      </w:r>
    </w:p>
    <w:p w:rsidR="00434A75" w:rsidRPr="00256971" w:rsidRDefault="00434A75" w:rsidP="00B70C99">
      <w:pPr>
        <w:ind w:firstLine="709"/>
        <w:jc w:val="both"/>
        <w:rPr>
          <w:lang w:eastAsia="en-US"/>
        </w:rPr>
      </w:pPr>
      <w:r w:rsidRPr="00256971">
        <w:rPr>
          <w:lang w:eastAsia="en-US"/>
        </w:rPr>
        <w:t xml:space="preserve">За 2015 год проведено 4 заседания Совета предпринимателей при Главе города Сарапула. Количество участников – более 250 чел. Рассмотрено 16 вопросов. В заседаниях Совета принимали участие представители Министерства экономики УР, Министерства промышленности и торговли УР, Государственной инспекции по труду в УР, Центра развития предпринимательства </w:t>
      </w:r>
      <w:r w:rsidRPr="00256971">
        <w:rPr>
          <w:lang w:eastAsia="en-US"/>
        </w:rPr>
        <w:lastRenderedPageBreak/>
        <w:t>Удмуртской Республики, Прокуратуры УР, Уполномоченный по защите прав предпринимателей в Удмуртской Республике и другие.</w:t>
      </w:r>
    </w:p>
    <w:p w:rsidR="00434A75" w:rsidRPr="00256971" w:rsidRDefault="00434A75" w:rsidP="00B70C99">
      <w:pPr>
        <w:ind w:firstLine="709"/>
        <w:jc w:val="both"/>
        <w:rPr>
          <w:lang w:eastAsia="en-US"/>
        </w:rPr>
      </w:pPr>
      <w:r w:rsidRPr="00256971">
        <w:rPr>
          <w:lang w:eastAsia="en-US"/>
        </w:rPr>
        <w:t>2 декабря 2015 года состоялся Единый консультационный день, организаторами которого выступили Аппарат Уполномоченного по защите прав предпринимателей в Удмуртской Республике и Центр поддержки предпринимательства Удмуртии при участии Администрации города Сарапула, представителей Министерства промышленности и торговли Удмуртской Республики, прокуратуры, налоговой службы, Роспотребнадзора, МЧС, Государственной инспекции по труду. В ходе встречи и индивидуальных консультаций предприниматели узнали о важных аспектах при проведении проверок предприятий, о последних изменениях в законодательстве, о мерах и методах государственной поддержки малого и среднего бизнеса в Удмуртии. В мероприятии приняло участие более 110 представителей малого и среднего предпринимательства.</w:t>
      </w:r>
    </w:p>
    <w:p w:rsidR="00434A75" w:rsidRPr="00256971" w:rsidRDefault="00434A75" w:rsidP="00B70C99">
      <w:pPr>
        <w:autoSpaceDE w:val="0"/>
        <w:autoSpaceDN w:val="0"/>
        <w:adjustRightInd w:val="0"/>
        <w:ind w:firstLine="709"/>
        <w:jc w:val="both"/>
      </w:pPr>
      <w:r w:rsidRPr="00256971">
        <w:t>С целью совершенствования нормативно-правового регулирования в области поддержки и развития малого бизнеса постановлением Администрации города Сарапула от 28.09.2011 г. № 2872 «Об утверждении перечня муниципального имущества (зданий, строений, сооружений и нежилых помещений), предназначенного для оказания имущественной поддержки субъектам малого и среднего предпринимательства в г. Сарапуле» (с изм.) утвержден перечень из 6 объектов общей площадью 399,9 кв. м. За 2015 год имущественную поддержку получили 7 субъектов  предпринимательства, муниципальная услуга «Предоставление информации об объектах недвижимого имущества, находящихся в муниципальной собственности, которые могут быть переданы в аренду» оказана 111 обратившимся субъектам.</w:t>
      </w:r>
    </w:p>
    <w:p w:rsidR="00F06C40" w:rsidRPr="00256971" w:rsidRDefault="00F06C40" w:rsidP="00F06C40">
      <w:pPr>
        <w:ind w:firstLine="709"/>
        <w:jc w:val="both"/>
        <w:rPr>
          <w:rStyle w:val="FontStyle13"/>
          <w:sz w:val="24"/>
          <w:szCs w:val="24"/>
        </w:rPr>
      </w:pPr>
      <w:r w:rsidRPr="00256971">
        <w:rPr>
          <w:rStyle w:val="FontStyle13"/>
          <w:sz w:val="24"/>
          <w:szCs w:val="24"/>
        </w:rPr>
        <w:t>В условиях сложившейся экономической ситуации значительно возрастает роль малого и среднего бизнеса в экономике города. Успешная и эффективная поддержка малых и средних предприятий при содействии организаций инфраструктуры дает им возможность не только выжить, но и выйти на качественно новый уровень своего развития.</w:t>
      </w:r>
    </w:p>
    <w:p w:rsidR="00F06C40" w:rsidRPr="00256971" w:rsidRDefault="00F06C40" w:rsidP="00F06C40">
      <w:pPr>
        <w:ind w:firstLine="709"/>
        <w:jc w:val="both"/>
      </w:pPr>
      <w:r w:rsidRPr="00256971">
        <w:t xml:space="preserve">С целью формирования благоприятного климата для ведения предпринимательской деятельности в городе Сарапуле в 2016 году продолжится реализация </w:t>
      </w:r>
      <w:r w:rsidRPr="00256971">
        <w:rPr>
          <w:rStyle w:val="FontStyle13"/>
          <w:sz w:val="24"/>
          <w:szCs w:val="24"/>
          <w:shd w:val="clear" w:color="auto" w:fill="FFFFFF"/>
        </w:rPr>
        <w:t xml:space="preserve">подпрограммы </w:t>
      </w:r>
      <w:r w:rsidRPr="00256971">
        <w:rPr>
          <w:rFonts w:eastAsia="Arial Unicode MS"/>
          <w:shd w:val="clear" w:color="auto" w:fill="FFFFFF"/>
        </w:rPr>
        <w:t>«Развитие малого и среднего предпринимательства» муниципальной программы города Сарапула «Создание условий для устойчивого экономического развития»</w:t>
      </w:r>
      <w:r w:rsidRPr="00256971">
        <w:t xml:space="preserve"> на 2015-2020 годы, в рамках которой предусмотрены мероприятия по финансовой, имущественной, образовательной и консультационной поддержке субъектов малого и среднего предпринимательства, в том числе:</w:t>
      </w:r>
    </w:p>
    <w:p w:rsidR="00F06C40" w:rsidRPr="00256971" w:rsidRDefault="00F06C40" w:rsidP="00F06C40">
      <w:pPr>
        <w:pStyle w:val="21"/>
        <w:spacing w:after="0" w:line="240" w:lineRule="auto"/>
        <w:ind w:left="0" w:firstLine="709"/>
        <w:jc w:val="both"/>
        <w:rPr>
          <w:b/>
        </w:rPr>
      </w:pPr>
      <w:r w:rsidRPr="00256971">
        <w:t>- предоставление субсидий на приобретение оборудования (до 1 млн. руб.);</w:t>
      </w:r>
    </w:p>
    <w:p w:rsidR="00F06C40" w:rsidRPr="00256971" w:rsidRDefault="00F06C40" w:rsidP="00F06C40">
      <w:pPr>
        <w:pStyle w:val="21"/>
        <w:spacing w:after="0" w:line="240" w:lineRule="auto"/>
        <w:ind w:left="0" w:firstLine="709"/>
        <w:jc w:val="both"/>
        <w:rPr>
          <w:b/>
        </w:rPr>
      </w:pPr>
      <w:r w:rsidRPr="00256971">
        <w:t>- субсидирование процентных ставок по кредитам на строительство (реконструкцию) производственных зданий, приобретение оборудования (до 3 млн. руб.);</w:t>
      </w:r>
    </w:p>
    <w:p w:rsidR="00F06C40" w:rsidRPr="00256971" w:rsidRDefault="00F06C40" w:rsidP="00F06C40">
      <w:pPr>
        <w:pStyle w:val="21"/>
        <w:spacing w:after="0" w:line="240" w:lineRule="auto"/>
        <w:ind w:left="0" w:firstLine="709"/>
        <w:jc w:val="both"/>
        <w:rPr>
          <w:b/>
        </w:rPr>
      </w:pPr>
      <w:r w:rsidRPr="00256971">
        <w:t>- субсидирование первого лизингового платежа (до 1 млн. руб.);</w:t>
      </w:r>
    </w:p>
    <w:p w:rsidR="00F06C40" w:rsidRPr="00256971" w:rsidRDefault="00F06C40" w:rsidP="00F06C40">
      <w:pPr>
        <w:pStyle w:val="21"/>
        <w:spacing w:after="0" w:line="240" w:lineRule="auto"/>
        <w:ind w:left="0" w:firstLine="709"/>
        <w:jc w:val="both"/>
      </w:pPr>
      <w:r w:rsidRPr="00256971">
        <w:t>- грантовая поддержка начинающих предпринимателей (до 300 тыс. руб.).</w:t>
      </w:r>
    </w:p>
    <w:p w:rsidR="00F06C40" w:rsidRPr="00256971" w:rsidRDefault="00F06C40" w:rsidP="00F06C40">
      <w:pPr>
        <w:tabs>
          <w:tab w:val="left" w:pos="284"/>
        </w:tabs>
        <w:ind w:firstLine="709"/>
        <w:jc w:val="both"/>
      </w:pPr>
      <w:r w:rsidRPr="00256971">
        <w:t>В городе функционирует Сарапульский муниципальный фонд развития предпринимательства, который оказывает услуги по предоставлению микрозаймов субъектам малого и среднего предпринимательства (6-10% годовых, до 3 млн. руб., сроком на 3 года).</w:t>
      </w:r>
      <w:r w:rsidRPr="00256971">
        <w:rPr>
          <w:bCs/>
          <w:i/>
        </w:rPr>
        <w:t xml:space="preserve"> </w:t>
      </w:r>
      <w:r w:rsidRPr="00256971">
        <w:t xml:space="preserve">Кроме того, Фондом оказываются консультации по вопросам получения финансовой поддержки, по ведению бухгалтерского учета и налоговой отчетности. </w:t>
      </w:r>
    </w:p>
    <w:p w:rsidR="00F06C40" w:rsidRPr="00256971" w:rsidRDefault="00F06C40" w:rsidP="00F06C40">
      <w:pPr>
        <w:tabs>
          <w:tab w:val="left" w:pos="284"/>
        </w:tabs>
        <w:ind w:firstLine="709"/>
        <w:jc w:val="both"/>
        <w:rPr>
          <w:sz w:val="28"/>
          <w:szCs w:val="28"/>
        </w:rPr>
      </w:pPr>
      <w:r w:rsidRPr="00256971">
        <w:t>В целях организации взаимодействия органов местного самоуправления с предпринимательскими структурами и решения вопросов инвестиционной политики создан Совет по инвестиционному климату и развитию предпринимательства при Главе города Сарапула</w:t>
      </w:r>
      <w:r w:rsidRPr="00256971">
        <w:rPr>
          <w:sz w:val="28"/>
          <w:szCs w:val="28"/>
        </w:rPr>
        <w:t>.</w:t>
      </w:r>
    </w:p>
    <w:p w:rsidR="00434A75" w:rsidRPr="00256971" w:rsidRDefault="00434A75" w:rsidP="00B70C99">
      <w:pPr>
        <w:autoSpaceDE w:val="0"/>
        <w:autoSpaceDN w:val="0"/>
        <w:adjustRightInd w:val="0"/>
        <w:ind w:firstLine="709"/>
        <w:jc w:val="both"/>
        <w:rPr>
          <w:i/>
          <w:iCs/>
        </w:rPr>
      </w:pPr>
    </w:p>
    <w:p w:rsidR="00434A75" w:rsidRPr="00256971" w:rsidRDefault="00434A75" w:rsidP="00B70C99">
      <w:pPr>
        <w:autoSpaceDE w:val="0"/>
        <w:autoSpaceDN w:val="0"/>
        <w:adjustRightInd w:val="0"/>
        <w:ind w:firstLine="709"/>
        <w:jc w:val="both"/>
        <w:rPr>
          <w:b/>
          <w:bCs/>
        </w:rPr>
      </w:pPr>
      <w:r w:rsidRPr="00256971">
        <w:rPr>
          <w:b/>
          <w:bCs/>
        </w:rPr>
        <w:t>Организация и осуществление мероприятий по работе с детьми и молодежью в городе Сарапуле</w:t>
      </w:r>
    </w:p>
    <w:p w:rsidR="00434A75" w:rsidRPr="00256971" w:rsidRDefault="00434A75" w:rsidP="00B70C99">
      <w:pPr>
        <w:autoSpaceDE w:val="0"/>
        <w:autoSpaceDN w:val="0"/>
        <w:adjustRightInd w:val="0"/>
        <w:ind w:firstLine="709"/>
        <w:jc w:val="both"/>
      </w:pPr>
    </w:p>
    <w:p w:rsidR="00434A75" w:rsidRPr="00256971" w:rsidRDefault="00434A75" w:rsidP="00B70C99">
      <w:pPr>
        <w:ind w:firstLine="709"/>
        <w:jc w:val="both"/>
      </w:pPr>
      <w:r w:rsidRPr="00256971">
        <w:t xml:space="preserve">При организации работы с молодежью особое внимание уделяется профилактике правонарушений и противодействию злоупотребления наркотиками через гражданско-патриотическое воспитание, вовлечение несовершеннолетних в творческую деятельность. </w:t>
      </w:r>
    </w:p>
    <w:p w:rsidR="00434A75" w:rsidRPr="00256971" w:rsidRDefault="00434A75" w:rsidP="00B70C99">
      <w:pPr>
        <w:ind w:firstLine="709"/>
        <w:jc w:val="both"/>
      </w:pPr>
      <w:r w:rsidRPr="00256971">
        <w:t xml:space="preserve">Одним из направлений таких профилактических мероприятий является трудоустройство несовершеннолетних в возрасте от 14 до 18 лет. Совместно с ГУ «Республиканская биржа труда» и ГУ «Центр занятости населения г.Сарапула» на предприятия и в организации города в летний период был трудоустроен 721 человек, в том числе 90 – из многодетных малообеспеченных семей, </w:t>
      </w:r>
      <w:r w:rsidRPr="00256971">
        <w:lastRenderedPageBreak/>
        <w:t>3 – состоящих на различного вида учетах. Традиционно в преддверии Дня российской молодежи состоялась торжественная церемония вручения трудовых книжек подросткам, впервые получившим трудовой опыт.</w:t>
      </w:r>
    </w:p>
    <w:p w:rsidR="00434A75" w:rsidRPr="00256971" w:rsidRDefault="00434A75" w:rsidP="00B70C99">
      <w:pPr>
        <w:ind w:firstLine="708"/>
        <w:jc w:val="both"/>
        <w:rPr>
          <w:noProof/>
        </w:rPr>
      </w:pPr>
      <w:r w:rsidRPr="00256971">
        <w:rPr>
          <w:noProof/>
        </w:rPr>
        <w:t>В августе совместно с Союзом ветеранов Афганистана, воинов-интернационалистов и участников межрегиональных конфликтов на территории СНГ, проведена профильная смена «Никто кроме нас!» для подростков и молодежи города Сарапула, в том числе находящихся в трудной жизненной ситуации и состоящих на различного вида учетах.</w:t>
      </w:r>
    </w:p>
    <w:p w:rsidR="00434A75" w:rsidRPr="00256971" w:rsidRDefault="00434A75" w:rsidP="00B70C99">
      <w:pPr>
        <w:ind w:firstLine="708"/>
        <w:jc w:val="both"/>
        <w:rPr>
          <w:noProof/>
        </w:rPr>
      </w:pPr>
      <w:r w:rsidRPr="00256971">
        <w:rPr>
          <w:noProof/>
        </w:rPr>
        <w:t xml:space="preserve">В числе проектов, имеющих высокий воспитательный эффект для подрастающего поколения и молодежи, впервые были проведены: </w:t>
      </w:r>
    </w:p>
    <w:p w:rsidR="00434A75" w:rsidRPr="00256971" w:rsidRDefault="00434A75" w:rsidP="00B70C99">
      <w:pPr>
        <w:tabs>
          <w:tab w:val="left" w:pos="284"/>
        </w:tabs>
        <w:jc w:val="both"/>
        <w:rPr>
          <w:noProof/>
        </w:rPr>
      </w:pPr>
      <w:r w:rsidRPr="00256971">
        <w:rPr>
          <w:noProof/>
        </w:rPr>
        <w:t>-</w:t>
      </w:r>
      <w:r w:rsidRPr="00256971">
        <w:rPr>
          <w:noProof/>
        </w:rPr>
        <w:tab/>
        <w:t xml:space="preserve">образовательные акции «Тотальный диктант» и «Всероссийский тест по истории Отечества», </w:t>
      </w:r>
    </w:p>
    <w:p w:rsidR="00434A75" w:rsidRPr="00256971" w:rsidRDefault="00434A75" w:rsidP="00B70C99">
      <w:pPr>
        <w:tabs>
          <w:tab w:val="left" w:pos="284"/>
        </w:tabs>
        <w:jc w:val="both"/>
        <w:rPr>
          <w:noProof/>
        </w:rPr>
      </w:pPr>
      <w:r w:rsidRPr="00256971">
        <w:rPr>
          <w:noProof/>
        </w:rPr>
        <w:t>-</w:t>
      </w:r>
      <w:r w:rsidRPr="00256971">
        <w:rPr>
          <w:noProof/>
        </w:rPr>
        <w:tab/>
        <w:t xml:space="preserve">акция «Марафон невест» в День российской молодежи и акция «Ромашка» в День семьи, любви и верности, </w:t>
      </w:r>
    </w:p>
    <w:p w:rsidR="00434A75" w:rsidRPr="00256971" w:rsidRDefault="00434A75" w:rsidP="00B70C99">
      <w:pPr>
        <w:tabs>
          <w:tab w:val="left" w:pos="284"/>
        </w:tabs>
        <w:jc w:val="both"/>
        <w:rPr>
          <w:noProof/>
        </w:rPr>
      </w:pPr>
      <w:r w:rsidRPr="00256971">
        <w:rPr>
          <w:noProof/>
        </w:rPr>
        <w:t>-</w:t>
      </w:r>
      <w:r w:rsidRPr="00256971">
        <w:rPr>
          <w:noProof/>
        </w:rPr>
        <w:tab/>
        <w:t>фестивали альтернативного творчества для молодежи.</w:t>
      </w:r>
    </w:p>
    <w:p w:rsidR="00434A75" w:rsidRPr="00256971" w:rsidRDefault="00434A75" w:rsidP="00B70C99">
      <w:pPr>
        <w:ind w:firstLine="708"/>
        <w:jc w:val="both"/>
      </w:pPr>
      <w:r w:rsidRPr="00256971">
        <w:rPr>
          <w:noProof/>
        </w:rPr>
        <w:t xml:space="preserve">Наиболее значимыми мероприятиями </w:t>
      </w:r>
      <w:r w:rsidRPr="00256971">
        <w:t>программы «Молодежь Сарапула – будущее России!» стали: выездной слет-семинар «Школа государственности», акции «Свеча Памяти» и «Под флагом России».</w:t>
      </w:r>
    </w:p>
    <w:p w:rsidR="00434A75" w:rsidRPr="00256971" w:rsidRDefault="00434A75" w:rsidP="00B70C99">
      <w:pPr>
        <w:ind w:firstLine="708"/>
        <w:jc w:val="both"/>
      </w:pPr>
      <w:r w:rsidRPr="00256971">
        <w:t>В течение года свою работу продолжил «Детский парламент г.Сарапула», в состав которого входят 25 представителей старших классов общеобразовательных школ города. Специалист отдела по делам молодежи Клюева Ю.В. вошла состав Молодежного парламента третьего созыва при Государственном Совете Удмуртской Республики.</w:t>
      </w:r>
    </w:p>
    <w:p w:rsidR="00434A75" w:rsidRPr="00256971" w:rsidRDefault="00434A75" w:rsidP="00B70C99">
      <w:pPr>
        <w:pStyle w:val="a8"/>
        <w:spacing w:after="0"/>
        <w:ind w:firstLine="709"/>
        <w:jc w:val="both"/>
        <w:rPr>
          <w:i/>
          <w:iCs/>
        </w:rPr>
      </w:pPr>
    </w:p>
    <w:p w:rsidR="00434A75" w:rsidRPr="00256971" w:rsidRDefault="00434A75" w:rsidP="00B70C99">
      <w:pPr>
        <w:pStyle w:val="a8"/>
        <w:spacing w:after="0"/>
        <w:ind w:firstLine="709"/>
        <w:jc w:val="both"/>
        <w:rPr>
          <w:i/>
          <w:iCs/>
        </w:rPr>
      </w:pPr>
    </w:p>
    <w:p w:rsidR="00434A75" w:rsidRPr="00256971" w:rsidRDefault="00434A75" w:rsidP="00B70C99">
      <w:pPr>
        <w:ind w:firstLine="709"/>
        <w:jc w:val="both"/>
        <w:rPr>
          <w:b/>
          <w:bCs/>
        </w:rPr>
      </w:pPr>
      <w:r w:rsidRPr="00256971">
        <w:rPr>
          <w:b/>
          <w:bCs/>
        </w:rPr>
        <w:t>Осуществление муниципального лесного контроля</w:t>
      </w:r>
    </w:p>
    <w:p w:rsidR="00434A75" w:rsidRPr="00256971" w:rsidRDefault="00434A75" w:rsidP="00B70C99">
      <w:pPr>
        <w:ind w:firstLine="709"/>
        <w:jc w:val="both"/>
        <w:rPr>
          <w:b/>
          <w:bCs/>
        </w:rPr>
      </w:pPr>
    </w:p>
    <w:p w:rsidR="00434A75" w:rsidRPr="00256971" w:rsidRDefault="00434A75" w:rsidP="00B70C99">
      <w:pPr>
        <w:ind w:firstLine="720"/>
        <w:jc w:val="both"/>
      </w:pPr>
      <w:r w:rsidRPr="00256971">
        <w:t>На основании Постановления Администрации города Сарапула от 25 ноября 2013 года № 3273 полномочия по использованию, охране, защите и воспроизводству лесов на территории МО «Город Сарапул» возложены на МУ «Управление благоустройства».</w:t>
      </w:r>
    </w:p>
    <w:p w:rsidR="00434A75" w:rsidRPr="00256971" w:rsidRDefault="00434A75" w:rsidP="00B70C99">
      <w:pPr>
        <w:ind w:firstLine="720"/>
        <w:jc w:val="both"/>
      </w:pPr>
      <w:r w:rsidRPr="00256971">
        <w:t>В 2015 году  Комиссией по выдаче разрешений на вырубку деревьев, кустарников и рассмотрению вопросов озеленения территории города Сарапула рассмотрено 141 заявление от физических и юридических лиц по вопросам сноса сухостойных деревьев на территориях городских  лесов. Компенсационная стоимость за снос сухостойных деревьев, поступившая в МУ «Управление благоустройства», составила 1043 646 руб.</w:t>
      </w:r>
    </w:p>
    <w:p w:rsidR="00434A75" w:rsidRPr="00256971" w:rsidRDefault="00434A75" w:rsidP="00B70C99">
      <w:pPr>
        <w:ind w:firstLine="720"/>
        <w:jc w:val="both"/>
      </w:pPr>
      <w:r w:rsidRPr="00256971">
        <w:t xml:space="preserve">Выполнены работы по исполнению противопожарных мероприятий в лесах. Произведена опашка противопожарных полос протяжённостью 30 км из средств «Управление благоустройства», поступивших за снос сухостойных деревьев. Приобретён лесной плуг ПЛБ-07, мотокоса «Штиль», цветной принтер. Установлены: 8 аншлагов, баннер и 11 шлагбаумов.   </w:t>
      </w:r>
    </w:p>
    <w:p w:rsidR="00434A75" w:rsidRPr="00256971" w:rsidRDefault="00434A75" w:rsidP="00B70C99">
      <w:pPr>
        <w:ind w:firstLine="708"/>
        <w:jc w:val="both"/>
      </w:pPr>
      <w:r w:rsidRPr="00256971">
        <w:t>Со стороны МУ «Управление благоустройства» ежедневно проводится работа по мониторингу территорий лесов.</w:t>
      </w:r>
    </w:p>
    <w:p w:rsidR="00434A75" w:rsidRPr="00256971" w:rsidRDefault="00434A75" w:rsidP="00B70C99">
      <w:pPr>
        <w:jc w:val="both"/>
        <w:rPr>
          <w:i/>
          <w:iCs/>
        </w:rPr>
      </w:pPr>
    </w:p>
    <w:p w:rsidR="00434A75" w:rsidRPr="00256971" w:rsidRDefault="00434A75" w:rsidP="00B70C99">
      <w:pPr>
        <w:autoSpaceDE w:val="0"/>
        <w:autoSpaceDN w:val="0"/>
        <w:adjustRightInd w:val="0"/>
        <w:ind w:firstLine="708"/>
        <w:jc w:val="both"/>
        <w:rPr>
          <w:b/>
          <w:bCs/>
        </w:rPr>
      </w:pPr>
      <w:r w:rsidRPr="00256971">
        <w:rPr>
          <w:b/>
          <w:bCs/>
        </w:rPr>
        <w:t>Организация профессионального образования и дополнительного профессионального образования  муниципальных служащих Администрации города Сарапула и работников муниципальных учреждений</w:t>
      </w:r>
    </w:p>
    <w:p w:rsidR="00434A75" w:rsidRPr="00256971" w:rsidRDefault="00434A75" w:rsidP="00B70C99">
      <w:pPr>
        <w:autoSpaceDE w:val="0"/>
        <w:autoSpaceDN w:val="0"/>
        <w:adjustRightInd w:val="0"/>
        <w:ind w:firstLine="709"/>
        <w:jc w:val="both"/>
      </w:pPr>
    </w:p>
    <w:p w:rsidR="00434A75" w:rsidRPr="00256971" w:rsidRDefault="00434A75" w:rsidP="00B70C99">
      <w:pPr>
        <w:ind w:firstLine="720"/>
        <w:jc w:val="both"/>
      </w:pPr>
      <w:r w:rsidRPr="00256971">
        <w:t>Получили дополнительное профессиональное образование по образовательной программе повышения квалификации в государственных учебных заведениях 5 муниципальных служащих муниципального образования «Город Сарапул».</w:t>
      </w:r>
    </w:p>
    <w:p w:rsidR="00434A75" w:rsidRPr="00256971" w:rsidRDefault="00434A75" w:rsidP="00B70C99">
      <w:pPr>
        <w:ind w:firstLine="720"/>
        <w:jc w:val="both"/>
      </w:pPr>
      <w:r w:rsidRPr="00256971">
        <w:t xml:space="preserve">Из них повышение квалификации прошли по следующим направлениям дополнительного профессионального образования: </w:t>
      </w:r>
    </w:p>
    <w:p w:rsidR="00434A75" w:rsidRPr="00256971" w:rsidRDefault="00434A75" w:rsidP="00B70C99">
      <w:pPr>
        <w:ind w:firstLine="720"/>
        <w:jc w:val="both"/>
      </w:pPr>
      <w:r w:rsidRPr="00256971">
        <w:t>- управленческое - 2;</w:t>
      </w:r>
    </w:p>
    <w:p w:rsidR="00434A75" w:rsidRPr="00256971" w:rsidRDefault="00434A75" w:rsidP="00B70C99">
      <w:pPr>
        <w:ind w:firstLine="720"/>
        <w:jc w:val="both"/>
      </w:pPr>
      <w:r w:rsidRPr="00256971">
        <w:t>- по муниципальному заказу – 1;</w:t>
      </w:r>
    </w:p>
    <w:p w:rsidR="00434A75" w:rsidRPr="00256971" w:rsidRDefault="00434A75" w:rsidP="00B70C99">
      <w:pPr>
        <w:ind w:firstLine="720"/>
        <w:jc w:val="both"/>
      </w:pPr>
      <w:r w:rsidRPr="00256971">
        <w:t>- другое - 2.</w:t>
      </w:r>
    </w:p>
    <w:p w:rsidR="00434A75" w:rsidRPr="00256971" w:rsidRDefault="00434A75" w:rsidP="00B70C99">
      <w:pPr>
        <w:ind w:firstLine="720"/>
        <w:jc w:val="both"/>
      </w:pPr>
      <w:r w:rsidRPr="00256971">
        <w:t>Из численности обученных в отчетном году по программам дополнительного профессионального образования прошли обучение:</w:t>
      </w:r>
    </w:p>
    <w:p w:rsidR="00434A75" w:rsidRPr="00256971" w:rsidRDefault="00434A75" w:rsidP="00B70C99">
      <w:pPr>
        <w:ind w:firstLine="720"/>
        <w:jc w:val="both"/>
      </w:pPr>
      <w:r w:rsidRPr="00256971">
        <w:t>- с отрывом от муниципальной службы – 5.</w:t>
      </w:r>
    </w:p>
    <w:p w:rsidR="00434A75" w:rsidRPr="00256971" w:rsidRDefault="00434A75" w:rsidP="00B70C99">
      <w:pPr>
        <w:ind w:firstLine="720"/>
        <w:jc w:val="both"/>
      </w:pPr>
      <w:r w:rsidRPr="00256971">
        <w:lastRenderedPageBreak/>
        <w:t>Проведен квалификационный экзамен по присвоению классных чинов в отношении 8 муниципальных служащих.</w:t>
      </w:r>
    </w:p>
    <w:p w:rsidR="00434A75" w:rsidRPr="00256971" w:rsidRDefault="00434A75" w:rsidP="00B70C99">
      <w:pPr>
        <w:ind w:firstLine="720"/>
        <w:jc w:val="both"/>
      </w:pPr>
      <w:r w:rsidRPr="00256971">
        <w:t>Продолжают обучение в ВУЗах – 5 муниципальных служащих за счет собственных средств.</w:t>
      </w:r>
    </w:p>
    <w:p w:rsidR="00434A75" w:rsidRPr="00256971" w:rsidRDefault="00434A75" w:rsidP="00B70C99">
      <w:pPr>
        <w:ind w:firstLine="708"/>
        <w:jc w:val="both"/>
        <w:rPr>
          <w:i/>
          <w:iCs/>
        </w:rPr>
      </w:pPr>
    </w:p>
    <w:p w:rsidR="00434A75" w:rsidRPr="00256971" w:rsidRDefault="00434A75" w:rsidP="00B70C99">
      <w:pPr>
        <w:pStyle w:val="af6"/>
        <w:spacing w:before="120" w:after="0"/>
        <w:jc w:val="both"/>
        <w:rPr>
          <w:rFonts w:ascii="Times New Roman" w:hAnsi="Times New Roman" w:cs="Times New Roman"/>
          <w:b/>
          <w:bCs/>
          <w:sz w:val="24"/>
          <w:szCs w:val="24"/>
        </w:rPr>
      </w:pPr>
      <w:r w:rsidRPr="00256971">
        <w:rPr>
          <w:rFonts w:ascii="Times New Roman" w:hAnsi="Times New Roman" w:cs="Times New Roman"/>
          <w:b/>
          <w:bCs/>
          <w:sz w:val="24"/>
          <w:szCs w:val="24"/>
        </w:rPr>
        <w:t>Исполнение муниципальных и ведомственных целевых программ</w:t>
      </w:r>
    </w:p>
    <w:p w:rsidR="00434A75" w:rsidRPr="00256971" w:rsidRDefault="00434A75" w:rsidP="00B70C99">
      <w:pPr>
        <w:pStyle w:val="af6"/>
        <w:spacing w:before="120" w:after="0"/>
        <w:jc w:val="both"/>
        <w:rPr>
          <w:b/>
          <w:bCs/>
        </w:rPr>
      </w:pPr>
    </w:p>
    <w:p w:rsidR="00434A75" w:rsidRPr="00256971" w:rsidRDefault="00434A75" w:rsidP="002306AA">
      <w:pPr>
        <w:spacing w:line="288" w:lineRule="auto"/>
        <w:ind w:firstLine="708"/>
        <w:jc w:val="both"/>
      </w:pPr>
      <w:r w:rsidRPr="00256971">
        <w:t>В соответствии с Бюджетным кодексом Российской Федерации бюджет города Сарапула на 2015 год и плановый период принят в программной структуре, что определило разработку и реализацию на территории города Сарапула муниципальных программ, охватывающих почти все вопросы местного значения, а также делегированные полномочия.</w:t>
      </w:r>
    </w:p>
    <w:p w:rsidR="00434A75" w:rsidRPr="00256971" w:rsidRDefault="00434A75" w:rsidP="002306AA">
      <w:pPr>
        <w:spacing w:line="288" w:lineRule="auto"/>
        <w:ind w:firstLine="708"/>
        <w:jc w:val="both"/>
      </w:pPr>
      <w:r w:rsidRPr="00256971">
        <w:t>По итогам 2015 года в Сарапуле действует 12 муниципальных программ, перечень муниципальных программ утвержден постановлением Администрации города Сарапула от 24.01.2014г. № 149 «О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2015-2020 годов» и размещен на официальном сайте МО «Город Сарапул».</w:t>
      </w:r>
    </w:p>
    <w:p w:rsidR="00434A75" w:rsidRPr="00256971" w:rsidRDefault="00434A75" w:rsidP="00B70C99">
      <w:pPr>
        <w:spacing w:line="288" w:lineRule="auto"/>
        <w:jc w:val="both"/>
      </w:pPr>
    </w:p>
    <w:p w:rsidR="00434A75" w:rsidRPr="00256971" w:rsidRDefault="00434A75" w:rsidP="002306AA">
      <w:pPr>
        <w:pStyle w:val="af6"/>
        <w:spacing w:after="0" w:line="288" w:lineRule="auto"/>
        <w:jc w:val="both"/>
        <w:rPr>
          <w:rFonts w:ascii="Times New Roman" w:hAnsi="Times New Roman" w:cs="Times New Roman"/>
          <w:b/>
          <w:bCs/>
        </w:rPr>
      </w:pPr>
      <w:r w:rsidRPr="00256971">
        <w:rPr>
          <w:rFonts w:ascii="Times New Roman" w:hAnsi="Times New Roman" w:cs="Times New Roman"/>
          <w:b/>
          <w:bCs/>
        </w:rPr>
        <w:t>Исполнение муниципальных программ от плановых объемов 2015 года по всем уровням бюджетов по итогам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2"/>
        <w:gridCol w:w="2393"/>
        <w:gridCol w:w="2393"/>
      </w:tblGrid>
      <w:tr w:rsidR="00256971" w:rsidRPr="00256971">
        <w:tc>
          <w:tcPr>
            <w:tcW w:w="2392" w:type="dxa"/>
          </w:tcPr>
          <w:p w:rsidR="00434A75" w:rsidRPr="00256971" w:rsidRDefault="00434A75" w:rsidP="00B70C99">
            <w:pPr>
              <w:spacing w:line="276" w:lineRule="auto"/>
              <w:jc w:val="both"/>
              <w:rPr>
                <w:lang w:eastAsia="en-US"/>
              </w:rPr>
            </w:pPr>
            <w:r w:rsidRPr="00256971">
              <w:rPr>
                <w:lang w:eastAsia="en-US"/>
              </w:rPr>
              <w:t>Источник финансирования</w:t>
            </w:r>
          </w:p>
        </w:tc>
        <w:tc>
          <w:tcPr>
            <w:tcW w:w="2392" w:type="dxa"/>
          </w:tcPr>
          <w:p w:rsidR="00434A75" w:rsidRPr="00256971" w:rsidRDefault="00434A75" w:rsidP="00B70C99">
            <w:pPr>
              <w:spacing w:line="276" w:lineRule="auto"/>
              <w:jc w:val="both"/>
              <w:rPr>
                <w:lang w:eastAsia="en-US"/>
              </w:rPr>
            </w:pPr>
            <w:r w:rsidRPr="00256971">
              <w:rPr>
                <w:lang w:eastAsia="en-US"/>
              </w:rPr>
              <w:t>План на 2015 год, млн.руб.</w:t>
            </w:r>
          </w:p>
        </w:tc>
        <w:tc>
          <w:tcPr>
            <w:tcW w:w="2393" w:type="dxa"/>
          </w:tcPr>
          <w:p w:rsidR="00434A75" w:rsidRPr="00256971" w:rsidRDefault="00434A75" w:rsidP="00B70C99">
            <w:pPr>
              <w:spacing w:line="276" w:lineRule="auto"/>
              <w:jc w:val="both"/>
              <w:rPr>
                <w:lang w:eastAsia="en-US"/>
              </w:rPr>
            </w:pPr>
            <w:r w:rsidRPr="00256971">
              <w:rPr>
                <w:lang w:eastAsia="en-US"/>
              </w:rPr>
              <w:t>Исполнено за 2015 год, млн. руб.</w:t>
            </w:r>
          </w:p>
        </w:tc>
        <w:tc>
          <w:tcPr>
            <w:tcW w:w="2393" w:type="dxa"/>
            <w:vAlign w:val="center"/>
          </w:tcPr>
          <w:p w:rsidR="00434A75" w:rsidRPr="00256971" w:rsidRDefault="00434A75" w:rsidP="00B70C99">
            <w:pPr>
              <w:spacing w:before="120" w:line="276" w:lineRule="auto"/>
              <w:jc w:val="both"/>
              <w:rPr>
                <w:lang w:eastAsia="en-US"/>
              </w:rPr>
            </w:pPr>
            <w:r w:rsidRPr="00256971">
              <w:rPr>
                <w:lang w:eastAsia="en-US"/>
              </w:rPr>
              <w:t>% выполнения</w:t>
            </w:r>
          </w:p>
        </w:tc>
      </w:tr>
      <w:tr w:rsidR="00256971" w:rsidRPr="00256971">
        <w:tc>
          <w:tcPr>
            <w:tcW w:w="2392" w:type="dxa"/>
          </w:tcPr>
          <w:p w:rsidR="00434A75" w:rsidRPr="00256971" w:rsidRDefault="00434A75" w:rsidP="00B70C99">
            <w:pPr>
              <w:spacing w:line="276" w:lineRule="auto"/>
              <w:jc w:val="both"/>
              <w:rPr>
                <w:b/>
                <w:bCs/>
                <w:lang w:eastAsia="en-US"/>
              </w:rPr>
            </w:pPr>
            <w:r w:rsidRPr="00256971">
              <w:rPr>
                <w:b/>
                <w:bCs/>
                <w:lang w:eastAsia="en-US"/>
              </w:rPr>
              <w:t>ВСЕГО</w:t>
            </w:r>
          </w:p>
        </w:tc>
        <w:tc>
          <w:tcPr>
            <w:tcW w:w="2392" w:type="dxa"/>
          </w:tcPr>
          <w:p w:rsidR="00434A75" w:rsidRPr="00256971" w:rsidRDefault="00434A75" w:rsidP="00B70C99">
            <w:pPr>
              <w:spacing w:line="276" w:lineRule="auto"/>
              <w:jc w:val="both"/>
              <w:rPr>
                <w:b/>
                <w:bCs/>
                <w:lang w:eastAsia="en-US"/>
              </w:rPr>
            </w:pPr>
            <w:r w:rsidRPr="00256971">
              <w:rPr>
                <w:b/>
                <w:bCs/>
                <w:lang w:eastAsia="en-US"/>
              </w:rPr>
              <w:t>2 335,5</w:t>
            </w:r>
          </w:p>
        </w:tc>
        <w:tc>
          <w:tcPr>
            <w:tcW w:w="2393" w:type="dxa"/>
          </w:tcPr>
          <w:p w:rsidR="00434A75" w:rsidRPr="00256971" w:rsidRDefault="00434A75" w:rsidP="00B70C99">
            <w:pPr>
              <w:spacing w:line="276" w:lineRule="auto"/>
              <w:jc w:val="both"/>
              <w:rPr>
                <w:b/>
                <w:bCs/>
                <w:lang w:eastAsia="en-US"/>
              </w:rPr>
            </w:pPr>
            <w:r w:rsidRPr="00256971">
              <w:rPr>
                <w:b/>
                <w:bCs/>
                <w:lang w:eastAsia="en-US"/>
              </w:rPr>
              <w:t>2 139,0</w:t>
            </w:r>
          </w:p>
        </w:tc>
        <w:tc>
          <w:tcPr>
            <w:tcW w:w="2393" w:type="dxa"/>
          </w:tcPr>
          <w:p w:rsidR="00434A75" w:rsidRPr="00256971" w:rsidRDefault="00434A75" w:rsidP="00B70C99">
            <w:pPr>
              <w:spacing w:line="276" w:lineRule="auto"/>
              <w:jc w:val="both"/>
              <w:rPr>
                <w:b/>
                <w:bCs/>
                <w:lang w:eastAsia="en-US"/>
              </w:rPr>
            </w:pPr>
            <w:r w:rsidRPr="00256971">
              <w:rPr>
                <w:b/>
                <w:bCs/>
                <w:lang w:eastAsia="en-US"/>
              </w:rPr>
              <w:t>91,6</w:t>
            </w:r>
          </w:p>
        </w:tc>
      </w:tr>
      <w:tr w:rsidR="00256971" w:rsidRPr="00256971">
        <w:tc>
          <w:tcPr>
            <w:tcW w:w="2392" w:type="dxa"/>
          </w:tcPr>
          <w:p w:rsidR="00434A75" w:rsidRPr="00256971" w:rsidRDefault="00434A75" w:rsidP="00B70C99">
            <w:pPr>
              <w:spacing w:line="276" w:lineRule="auto"/>
              <w:jc w:val="both"/>
              <w:rPr>
                <w:lang w:eastAsia="en-US"/>
              </w:rPr>
            </w:pPr>
            <w:r w:rsidRPr="00256971">
              <w:rPr>
                <w:lang w:eastAsia="en-US"/>
              </w:rPr>
              <w:t>Бюджет РФ</w:t>
            </w:r>
          </w:p>
        </w:tc>
        <w:tc>
          <w:tcPr>
            <w:tcW w:w="2392" w:type="dxa"/>
          </w:tcPr>
          <w:p w:rsidR="00434A75" w:rsidRPr="00256971" w:rsidRDefault="00434A75" w:rsidP="00B70C99">
            <w:pPr>
              <w:spacing w:line="276" w:lineRule="auto"/>
              <w:jc w:val="both"/>
              <w:rPr>
                <w:lang w:eastAsia="en-US"/>
              </w:rPr>
            </w:pPr>
            <w:r w:rsidRPr="00256971">
              <w:rPr>
                <w:lang w:eastAsia="en-US"/>
              </w:rPr>
              <w:t>148,4</w:t>
            </w:r>
          </w:p>
        </w:tc>
        <w:tc>
          <w:tcPr>
            <w:tcW w:w="2393" w:type="dxa"/>
          </w:tcPr>
          <w:p w:rsidR="00434A75" w:rsidRPr="00256971" w:rsidRDefault="00434A75" w:rsidP="00B70C99">
            <w:pPr>
              <w:spacing w:line="276" w:lineRule="auto"/>
              <w:jc w:val="both"/>
              <w:rPr>
                <w:lang w:eastAsia="en-US"/>
              </w:rPr>
            </w:pPr>
            <w:r w:rsidRPr="00256971">
              <w:rPr>
                <w:lang w:eastAsia="en-US"/>
              </w:rPr>
              <w:t>147,9</w:t>
            </w:r>
          </w:p>
        </w:tc>
        <w:tc>
          <w:tcPr>
            <w:tcW w:w="2393" w:type="dxa"/>
          </w:tcPr>
          <w:p w:rsidR="00434A75" w:rsidRPr="00256971" w:rsidRDefault="00434A75" w:rsidP="00B70C99">
            <w:pPr>
              <w:spacing w:line="276" w:lineRule="auto"/>
              <w:jc w:val="both"/>
              <w:rPr>
                <w:lang w:eastAsia="en-US"/>
              </w:rPr>
            </w:pPr>
            <w:r w:rsidRPr="00256971">
              <w:rPr>
                <w:lang w:eastAsia="en-US"/>
              </w:rPr>
              <w:t>99,7</w:t>
            </w:r>
          </w:p>
        </w:tc>
      </w:tr>
      <w:tr w:rsidR="00256971" w:rsidRPr="00256971">
        <w:tc>
          <w:tcPr>
            <w:tcW w:w="2392" w:type="dxa"/>
          </w:tcPr>
          <w:p w:rsidR="00434A75" w:rsidRPr="00256971" w:rsidRDefault="00434A75" w:rsidP="00B70C99">
            <w:pPr>
              <w:spacing w:line="276" w:lineRule="auto"/>
              <w:jc w:val="both"/>
              <w:rPr>
                <w:lang w:eastAsia="en-US"/>
              </w:rPr>
            </w:pPr>
            <w:r w:rsidRPr="00256971">
              <w:rPr>
                <w:lang w:eastAsia="en-US"/>
              </w:rPr>
              <w:t>Бюджет УР</w:t>
            </w:r>
          </w:p>
        </w:tc>
        <w:tc>
          <w:tcPr>
            <w:tcW w:w="2392" w:type="dxa"/>
          </w:tcPr>
          <w:p w:rsidR="00434A75" w:rsidRPr="00256971" w:rsidRDefault="00434A75" w:rsidP="00B70C99">
            <w:pPr>
              <w:spacing w:line="276" w:lineRule="auto"/>
              <w:jc w:val="both"/>
              <w:rPr>
                <w:lang w:eastAsia="en-US"/>
              </w:rPr>
            </w:pPr>
            <w:r w:rsidRPr="00256971">
              <w:rPr>
                <w:lang w:eastAsia="en-US"/>
              </w:rPr>
              <w:t>1 213,6</w:t>
            </w:r>
          </w:p>
        </w:tc>
        <w:tc>
          <w:tcPr>
            <w:tcW w:w="2393" w:type="dxa"/>
          </w:tcPr>
          <w:p w:rsidR="00434A75" w:rsidRPr="00256971" w:rsidRDefault="00434A75" w:rsidP="00B70C99">
            <w:pPr>
              <w:spacing w:line="276" w:lineRule="auto"/>
              <w:jc w:val="both"/>
              <w:rPr>
                <w:lang w:eastAsia="en-US"/>
              </w:rPr>
            </w:pPr>
            <w:r w:rsidRPr="00256971">
              <w:rPr>
                <w:lang w:eastAsia="en-US"/>
              </w:rPr>
              <w:t>1 150,8</w:t>
            </w:r>
          </w:p>
        </w:tc>
        <w:tc>
          <w:tcPr>
            <w:tcW w:w="2393" w:type="dxa"/>
          </w:tcPr>
          <w:p w:rsidR="00434A75" w:rsidRPr="00256971" w:rsidRDefault="00434A75" w:rsidP="00B70C99">
            <w:pPr>
              <w:spacing w:line="276" w:lineRule="auto"/>
              <w:jc w:val="both"/>
              <w:rPr>
                <w:lang w:eastAsia="en-US"/>
              </w:rPr>
            </w:pPr>
            <w:r w:rsidRPr="00256971">
              <w:rPr>
                <w:lang w:eastAsia="en-US"/>
              </w:rPr>
              <w:t>94,8</w:t>
            </w:r>
          </w:p>
        </w:tc>
      </w:tr>
      <w:tr w:rsidR="00256971" w:rsidRPr="00256971">
        <w:tc>
          <w:tcPr>
            <w:tcW w:w="2392" w:type="dxa"/>
          </w:tcPr>
          <w:p w:rsidR="00434A75" w:rsidRPr="00256971" w:rsidRDefault="00434A75" w:rsidP="00B70C99">
            <w:pPr>
              <w:spacing w:line="276" w:lineRule="auto"/>
              <w:jc w:val="both"/>
              <w:rPr>
                <w:lang w:eastAsia="en-US"/>
              </w:rPr>
            </w:pPr>
            <w:r w:rsidRPr="00256971">
              <w:rPr>
                <w:lang w:eastAsia="en-US"/>
              </w:rPr>
              <w:t>Бюджет г. Сарапула</w:t>
            </w:r>
          </w:p>
        </w:tc>
        <w:tc>
          <w:tcPr>
            <w:tcW w:w="2392" w:type="dxa"/>
          </w:tcPr>
          <w:p w:rsidR="00434A75" w:rsidRPr="00256971" w:rsidRDefault="00434A75" w:rsidP="00B70C99">
            <w:pPr>
              <w:spacing w:line="276" w:lineRule="auto"/>
              <w:jc w:val="both"/>
              <w:rPr>
                <w:lang w:eastAsia="en-US"/>
              </w:rPr>
            </w:pPr>
            <w:r w:rsidRPr="00256971">
              <w:rPr>
                <w:lang w:eastAsia="en-US"/>
              </w:rPr>
              <w:t>657,2</w:t>
            </w:r>
          </w:p>
        </w:tc>
        <w:tc>
          <w:tcPr>
            <w:tcW w:w="2393" w:type="dxa"/>
          </w:tcPr>
          <w:p w:rsidR="00434A75" w:rsidRPr="00256971" w:rsidRDefault="00434A75" w:rsidP="00B70C99">
            <w:pPr>
              <w:spacing w:line="276" w:lineRule="auto"/>
              <w:jc w:val="both"/>
              <w:rPr>
                <w:lang w:eastAsia="en-US"/>
              </w:rPr>
            </w:pPr>
            <w:r w:rsidRPr="00256971">
              <w:rPr>
                <w:lang w:eastAsia="en-US"/>
              </w:rPr>
              <w:t>647,0</w:t>
            </w:r>
          </w:p>
        </w:tc>
        <w:tc>
          <w:tcPr>
            <w:tcW w:w="2393" w:type="dxa"/>
          </w:tcPr>
          <w:p w:rsidR="00434A75" w:rsidRPr="00256971" w:rsidRDefault="00434A75" w:rsidP="00B70C99">
            <w:pPr>
              <w:spacing w:line="276" w:lineRule="auto"/>
              <w:jc w:val="both"/>
              <w:rPr>
                <w:lang w:eastAsia="en-US"/>
              </w:rPr>
            </w:pPr>
            <w:r w:rsidRPr="00256971">
              <w:rPr>
                <w:lang w:eastAsia="en-US"/>
              </w:rPr>
              <w:t>98,4</w:t>
            </w:r>
          </w:p>
        </w:tc>
      </w:tr>
      <w:tr w:rsidR="00256971" w:rsidRPr="00256971">
        <w:tc>
          <w:tcPr>
            <w:tcW w:w="2392" w:type="dxa"/>
          </w:tcPr>
          <w:p w:rsidR="00434A75" w:rsidRPr="00256971" w:rsidRDefault="00434A75" w:rsidP="00B70C99">
            <w:pPr>
              <w:spacing w:line="276" w:lineRule="auto"/>
              <w:jc w:val="both"/>
              <w:rPr>
                <w:lang w:eastAsia="en-US"/>
              </w:rPr>
            </w:pPr>
            <w:r w:rsidRPr="00256971">
              <w:rPr>
                <w:lang w:eastAsia="en-US"/>
              </w:rPr>
              <w:t>Иные источники</w:t>
            </w:r>
          </w:p>
        </w:tc>
        <w:tc>
          <w:tcPr>
            <w:tcW w:w="2392" w:type="dxa"/>
          </w:tcPr>
          <w:p w:rsidR="00434A75" w:rsidRPr="00256971" w:rsidRDefault="00434A75" w:rsidP="00B70C99">
            <w:pPr>
              <w:spacing w:line="276" w:lineRule="auto"/>
              <w:jc w:val="both"/>
              <w:rPr>
                <w:lang w:eastAsia="en-US"/>
              </w:rPr>
            </w:pPr>
            <w:r w:rsidRPr="00256971">
              <w:rPr>
                <w:lang w:eastAsia="en-US"/>
              </w:rPr>
              <w:t>316,3</w:t>
            </w:r>
          </w:p>
        </w:tc>
        <w:tc>
          <w:tcPr>
            <w:tcW w:w="2393" w:type="dxa"/>
          </w:tcPr>
          <w:p w:rsidR="00434A75" w:rsidRPr="00256971" w:rsidRDefault="00434A75" w:rsidP="00B70C99">
            <w:pPr>
              <w:spacing w:line="276" w:lineRule="auto"/>
              <w:jc w:val="both"/>
              <w:rPr>
                <w:lang w:eastAsia="en-US"/>
              </w:rPr>
            </w:pPr>
            <w:r w:rsidRPr="00256971">
              <w:rPr>
                <w:lang w:eastAsia="en-US"/>
              </w:rPr>
              <w:t>193,2</w:t>
            </w:r>
          </w:p>
        </w:tc>
        <w:tc>
          <w:tcPr>
            <w:tcW w:w="2393" w:type="dxa"/>
          </w:tcPr>
          <w:p w:rsidR="00434A75" w:rsidRPr="00256971" w:rsidRDefault="00434A75" w:rsidP="00B70C99">
            <w:pPr>
              <w:spacing w:line="276" w:lineRule="auto"/>
              <w:jc w:val="both"/>
              <w:rPr>
                <w:lang w:eastAsia="en-US"/>
              </w:rPr>
            </w:pPr>
            <w:r w:rsidRPr="00256971">
              <w:rPr>
                <w:lang w:eastAsia="en-US"/>
              </w:rPr>
              <w:t>61,1</w:t>
            </w:r>
          </w:p>
        </w:tc>
      </w:tr>
    </w:tbl>
    <w:p w:rsidR="00434A75" w:rsidRPr="00256971" w:rsidRDefault="00434A75" w:rsidP="002306AA">
      <w:pPr>
        <w:pStyle w:val="af6"/>
        <w:spacing w:after="0"/>
        <w:jc w:val="both"/>
      </w:pPr>
    </w:p>
    <w:p w:rsidR="00434A75" w:rsidRPr="00256971" w:rsidRDefault="00434A75" w:rsidP="002306AA">
      <w:pPr>
        <w:spacing w:line="288" w:lineRule="auto"/>
        <w:ind w:firstLine="708"/>
        <w:jc w:val="both"/>
      </w:pPr>
      <w:r w:rsidRPr="00256971">
        <w:t>На реализацию муниципальных программ в 2015 году планировалось направить 2335,5 млн. рублей за счет всех источников финансирования. По итогам 2015года муниципальные программы профинансированы на сумму 2139,0 млн. рублей, что составило 91,6%. Невысокий процент финансирования муниципальных программ в основном сложился за счет недофинансирования мероприятий из внебюджетных источников (на меньшую сумму, чем планировалось, отчитались инвесторы ТРК «Камский берег». Фактическое выполнение составило - 44%).</w:t>
      </w:r>
    </w:p>
    <w:p w:rsidR="00434A75" w:rsidRPr="00256971" w:rsidRDefault="00434A75" w:rsidP="002306AA">
      <w:pPr>
        <w:spacing w:line="288" w:lineRule="auto"/>
        <w:ind w:firstLine="708"/>
        <w:jc w:val="both"/>
      </w:pPr>
      <w:r w:rsidRPr="00256971">
        <w:t>На территории города утвержден и действует Порядок разработки, реализации и оценки эффективности муниципальных программ города Сарапула, которым определен срок подготовки сводного годового доклада о ходе реализации и оценке эффективности муниципальных программ 25 марта года, следующего за отчетным периодом.</w:t>
      </w:r>
    </w:p>
    <w:p w:rsidR="00434A75" w:rsidRPr="00256971" w:rsidRDefault="00434A75" w:rsidP="002306AA">
      <w:pPr>
        <w:spacing w:line="288" w:lineRule="auto"/>
        <w:ind w:firstLine="708"/>
        <w:jc w:val="both"/>
      </w:pPr>
      <w:r w:rsidRPr="00256971">
        <w:t>2015 год стал первым годом, в котором местный бюджет реализуется в программной структуре.</w:t>
      </w:r>
    </w:p>
    <w:p w:rsidR="00434A75" w:rsidRPr="00256971" w:rsidRDefault="00434A75" w:rsidP="002306AA">
      <w:pPr>
        <w:spacing w:line="288" w:lineRule="auto"/>
        <w:ind w:firstLine="567"/>
        <w:jc w:val="both"/>
      </w:pPr>
      <w:r w:rsidRPr="00256971">
        <w:t>В настоящее время осуществляется сбор отчетов от координаторов муниципальных программ, мониторинг поступивших отчетов и подготовка к оценке эффективности муниципальных программ за 2015 год..</w:t>
      </w:r>
    </w:p>
    <w:p w:rsidR="00434A75" w:rsidRPr="00256971" w:rsidRDefault="00434A75" w:rsidP="00B70C99">
      <w:pPr>
        <w:ind w:firstLine="709"/>
        <w:jc w:val="both"/>
        <w:rPr>
          <w:b/>
          <w:bCs/>
          <w:i/>
          <w:iCs/>
        </w:rPr>
      </w:pPr>
    </w:p>
    <w:p w:rsidR="00434A75" w:rsidRPr="00256971" w:rsidRDefault="00434A75" w:rsidP="00B70C99">
      <w:pPr>
        <w:ind w:firstLine="567"/>
        <w:jc w:val="both"/>
        <w:rPr>
          <w:b/>
          <w:bCs/>
        </w:rPr>
      </w:pPr>
      <w:r w:rsidRPr="00256971">
        <w:rPr>
          <w:b/>
          <w:bCs/>
        </w:rPr>
        <w:t xml:space="preserve">Информация о реализации и оценке эффективности муниципальных программ </w:t>
      </w:r>
    </w:p>
    <w:p w:rsidR="00434A75" w:rsidRPr="00256971" w:rsidRDefault="00434A75" w:rsidP="00B70C99">
      <w:pPr>
        <w:ind w:firstLine="567"/>
        <w:jc w:val="both"/>
        <w:rPr>
          <w:b/>
          <w:bCs/>
        </w:rPr>
      </w:pPr>
      <w:r w:rsidRPr="00256971">
        <w:rPr>
          <w:b/>
          <w:bCs/>
        </w:rPr>
        <w:t>города Сарапула в 2015 году</w:t>
      </w:r>
    </w:p>
    <w:p w:rsidR="00434A75" w:rsidRPr="00256971" w:rsidRDefault="00434A75" w:rsidP="00B70C99">
      <w:pPr>
        <w:ind w:firstLine="567"/>
        <w:jc w:val="both"/>
        <w:rPr>
          <w:b/>
          <w:bCs/>
          <w:i/>
          <w:iCs/>
        </w:rPr>
      </w:pPr>
    </w:p>
    <w:p w:rsidR="00434A75" w:rsidRPr="00256971" w:rsidRDefault="00434A75" w:rsidP="00B70C99">
      <w:pPr>
        <w:ind w:firstLine="709"/>
        <w:jc w:val="both"/>
      </w:pPr>
      <w:r w:rsidRPr="00256971">
        <w:lastRenderedPageBreak/>
        <w:t>В соответствии с Бюджетным кодексом Российской Федерации бюджет города Сарапула на 2015 год и плановый период принят в программной структуре, что определило разработку и реализацию на территории города Сарапула муниципальных программ, охватывающих почти все вопросы местного значения, а также делегированные полномочия.</w:t>
      </w:r>
    </w:p>
    <w:p w:rsidR="00434A75" w:rsidRPr="00256971" w:rsidRDefault="00434A75" w:rsidP="00B70C99">
      <w:pPr>
        <w:ind w:firstLine="709"/>
        <w:jc w:val="both"/>
      </w:pPr>
      <w:r w:rsidRPr="00256971">
        <w:t>По итогам 2015 года в Сарапуле действует 12 муниципальных программ, перечень муниципальных программ утвержден постановлением Администрации города Сарапула от 24.01.2014г. № 149 «О переходе к составлению проекта бюджета города Сарапула в программной структуре и организации разработки муниципальных программ на среднесрочный период 2015-2020 годов» и размещен на официальном сайте МО «Город Сарапул».</w:t>
      </w:r>
    </w:p>
    <w:p w:rsidR="00434A75" w:rsidRPr="00256971" w:rsidRDefault="00434A75" w:rsidP="00B70C99">
      <w:pPr>
        <w:ind w:firstLine="709"/>
        <w:jc w:val="both"/>
      </w:pPr>
      <w:r w:rsidRPr="00256971">
        <w:t>На реализацию муниципальных программ в 2015 году было направлено 2336,5 млн. рублей за счет всех источников финансирования. По итогам 2015 года муниципальные программы реализованы на сумму 2169,1 млн. рублей, что составило 92,8%,что связано с недофинансированием мероприятий из иных источников (МП «Сохранение здоровья и формирование здорового образа жизни – 40,6%, МП «Создание условий для устойчивого экономического развития» - 69,1%, МП «Развитие образования и воспитание» - 89,9%).</w:t>
      </w:r>
    </w:p>
    <w:p w:rsidR="00434A75" w:rsidRPr="00256971" w:rsidRDefault="00434A75" w:rsidP="00B70C99">
      <w:pPr>
        <w:ind w:firstLine="709"/>
        <w:jc w:val="both"/>
      </w:pPr>
      <w:r w:rsidRPr="00256971">
        <w:t>Исполнение муниципальных программ от плановых объемов 2015 года за счет всех источников финансирования по итогам года: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2"/>
        <w:gridCol w:w="2393"/>
        <w:gridCol w:w="2393"/>
      </w:tblGrid>
      <w:tr w:rsidR="00256971" w:rsidRPr="00256971">
        <w:tc>
          <w:tcPr>
            <w:tcW w:w="2392" w:type="dxa"/>
          </w:tcPr>
          <w:p w:rsidR="00434A75" w:rsidRPr="00256971" w:rsidRDefault="00434A75" w:rsidP="00B70C99">
            <w:pPr>
              <w:jc w:val="both"/>
            </w:pPr>
            <w:r w:rsidRPr="00256971">
              <w:t>Источник финансирования</w:t>
            </w:r>
          </w:p>
        </w:tc>
        <w:tc>
          <w:tcPr>
            <w:tcW w:w="2392" w:type="dxa"/>
          </w:tcPr>
          <w:p w:rsidR="00434A75" w:rsidRPr="00256971" w:rsidRDefault="00434A75" w:rsidP="00B70C99">
            <w:pPr>
              <w:jc w:val="both"/>
            </w:pPr>
            <w:r w:rsidRPr="00256971">
              <w:t>План на 2015 год, млн. руб.</w:t>
            </w:r>
          </w:p>
        </w:tc>
        <w:tc>
          <w:tcPr>
            <w:tcW w:w="2393" w:type="dxa"/>
          </w:tcPr>
          <w:p w:rsidR="00434A75" w:rsidRPr="00256971" w:rsidRDefault="00434A75" w:rsidP="00B70C99">
            <w:pPr>
              <w:jc w:val="both"/>
            </w:pPr>
            <w:r w:rsidRPr="00256971">
              <w:t>Исполнено за 2015 год, млн. руб.</w:t>
            </w:r>
          </w:p>
        </w:tc>
        <w:tc>
          <w:tcPr>
            <w:tcW w:w="2393" w:type="dxa"/>
            <w:vAlign w:val="center"/>
          </w:tcPr>
          <w:p w:rsidR="00434A75" w:rsidRPr="00256971" w:rsidRDefault="00434A75" w:rsidP="00B70C99">
            <w:pPr>
              <w:jc w:val="both"/>
            </w:pPr>
            <w:r w:rsidRPr="00256971">
              <w:t>% выполнения</w:t>
            </w:r>
          </w:p>
        </w:tc>
      </w:tr>
      <w:tr w:rsidR="00256971" w:rsidRPr="00256971">
        <w:tc>
          <w:tcPr>
            <w:tcW w:w="2392" w:type="dxa"/>
          </w:tcPr>
          <w:p w:rsidR="00434A75" w:rsidRPr="00256971" w:rsidRDefault="00434A75" w:rsidP="00B70C99">
            <w:pPr>
              <w:jc w:val="both"/>
              <w:rPr>
                <w:b/>
                <w:bCs/>
              </w:rPr>
            </w:pPr>
            <w:r w:rsidRPr="00256971">
              <w:rPr>
                <w:b/>
                <w:bCs/>
              </w:rPr>
              <w:t>ВСЕГО</w:t>
            </w:r>
          </w:p>
        </w:tc>
        <w:tc>
          <w:tcPr>
            <w:tcW w:w="2392" w:type="dxa"/>
          </w:tcPr>
          <w:p w:rsidR="00434A75" w:rsidRPr="00256971" w:rsidRDefault="00434A75" w:rsidP="00B70C99">
            <w:pPr>
              <w:jc w:val="both"/>
              <w:rPr>
                <w:b/>
                <w:bCs/>
              </w:rPr>
            </w:pPr>
            <w:r w:rsidRPr="00256971">
              <w:rPr>
                <w:b/>
                <w:bCs/>
              </w:rPr>
              <w:t>2 336,5</w:t>
            </w:r>
          </w:p>
        </w:tc>
        <w:tc>
          <w:tcPr>
            <w:tcW w:w="2393" w:type="dxa"/>
          </w:tcPr>
          <w:p w:rsidR="00434A75" w:rsidRPr="00256971" w:rsidRDefault="00434A75" w:rsidP="00B70C99">
            <w:pPr>
              <w:jc w:val="both"/>
              <w:rPr>
                <w:b/>
                <w:bCs/>
              </w:rPr>
            </w:pPr>
            <w:r w:rsidRPr="00256971">
              <w:rPr>
                <w:b/>
                <w:bCs/>
              </w:rPr>
              <w:t>2 169,1</w:t>
            </w:r>
          </w:p>
        </w:tc>
        <w:tc>
          <w:tcPr>
            <w:tcW w:w="2393" w:type="dxa"/>
          </w:tcPr>
          <w:p w:rsidR="00434A75" w:rsidRPr="00256971" w:rsidRDefault="00434A75" w:rsidP="00B70C99">
            <w:pPr>
              <w:jc w:val="both"/>
              <w:rPr>
                <w:b/>
                <w:bCs/>
              </w:rPr>
            </w:pPr>
            <w:r w:rsidRPr="00256971">
              <w:rPr>
                <w:b/>
                <w:bCs/>
              </w:rPr>
              <w:t>92,8</w:t>
            </w:r>
          </w:p>
        </w:tc>
      </w:tr>
      <w:tr w:rsidR="00256971" w:rsidRPr="00256971">
        <w:tc>
          <w:tcPr>
            <w:tcW w:w="2392" w:type="dxa"/>
          </w:tcPr>
          <w:p w:rsidR="00434A75" w:rsidRPr="00256971" w:rsidRDefault="00434A75" w:rsidP="00B70C99">
            <w:pPr>
              <w:jc w:val="both"/>
            </w:pPr>
            <w:r w:rsidRPr="00256971">
              <w:t>Бюджет РФ</w:t>
            </w:r>
          </w:p>
        </w:tc>
        <w:tc>
          <w:tcPr>
            <w:tcW w:w="2392" w:type="dxa"/>
          </w:tcPr>
          <w:p w:rsidR="00434A75" w:rsidRPr="00256971" w:rsidRDefault="00434A75" w:rsidP="00B70C99">
            <w:pPr>
              <w:jc w:val="both"/>
            </w:pPr>
            <w:r w:rsidRPr="00256971">
              <w:t>149,4</w:t>
            </w:r>
          </w:p>
        </w:tc>
        <w:tc>
          <w:tcPr>
            <w:tcW w:w="2393" w:type="dxa"/>
          </w:tcPr>
          <w:p w:rsidR="00434A75" w:rsidRPr="00256971" w:rsidRDefault="00434A75" w:rsidP="00B70C99">
            <w:pPr>
              <w:jc w:val="both"/>
            </w:pPr>
            <w:r w:rsidRPr="00256971">
              <w:t>147,9</w:t>
            </w:r>
          </w:p>
        </w:tc>
        <w:tc>
          <w:tcPr>
            <w:tcW w:w="2393" w:type="dxa"/>
          </w:tcPr>
          <w:p w:rsidR="00434A75" w:rsidRPr="00256971" w:rsidRDefault="00434A75" w:rsidP="00B70C99">
            <w:pPr>
              <w:jc w:val="both"/>
            </w:pPr>
            <w:r w:rsidRPr="00256971">
              <w:t>99,0</w:t>
            </w:r>
          </w:p>
        </w:tc>
      </w:tr>
      <w:tr w:rsidR="00256971" w:rsidRPr="00256971">
        <w:tc>
          <w:tcPr>
            <w:tcW w:w="2392" w:type="dxa"/>
          </w:tcPr>
          <w:p w:rsidR="00434A75" w:rsidRPr="00256971" w:rsidRDefault="00434A75" w:rsidP="00B70C99">
            <w:pPr>
              <w:jc w:val="both"/>
            </w:pPr>
            <w:r w:rsidRPr="00256971">
              <w:t>Бюджет УР</w:t>
            </w:r>
          </w:p>
        </w:tc>
        <w:tc>
          <w:tcPr>
            <w:tcW w:w="2392" w:type="dxa"/>
          </w:tcPr>
          <w:p w:rsidR="00434A75" w:rsidRPr="00256971" w:rsidRDefault="00434A75" w:rsidP="00B70C99">
            <w:pPr>
              <w:jc w:val="both"/>
            </w:pPr>
            <w:r w:rsidRPr="00256971">
              <w:t>1 213,6</w:t>
            </w:r>
          </w:p>
        </w:tc>
        <w:tc>
          <w:tcPr>
            <w:tcW w:w="2393" w:type="dxa"/>
          </w:tcPr>
          <w:p w:rsidR="00434A75" w:rsidRPr="00256971" w:rsidRDefault="00434A75" w:rsidP="00B70C99">
            <w:pPr>
              <w:jc w:val="both"/>
            </w:pPr>
            <w:r w:rsidRPr="00256971">
              <w:t>1 150,8</w:t>
            </w:r>
          </w:p>
        </w:tc>
        <w:tc>
          <w:tcPr>
            <w:tcW w:w="2393" w:type="dxa"/>
          </w:tcPr>
          <w:p w:rsidR="00434A75" w:rsidRPr="00256971" w:rsidRDefault="00434A75" w:rsidP="00B70C99">
            <w:pPr>
              <w:jc w:val="both"/>
            </w:pPr>
            <w:r w:rsidRPr="00256971">
              <w:t>94,8</w:t>
            </w:r>
          </w:p>
        </w:tc>
      </w:tr>
      <w:tr w:rsidR="00256971" w:rsidRPr="00256971">
        <w:tc>
          <w:tcPr>
            <w:tcW w:w="2392" w:type="dxa"/>
          </w:tcPr>
          <w:p w:rsidR="00434A75" w:rsidRPr="00256971" w:rsidRDefault="00434A75" w:rsidP="00B70C99">
            <w:pPr>
              <w:jc w:val="both"/>
            </w:pPr>
            <w:r w:rsidRPr="00256971">
              <w:t>Бюджет г. Сарапула</w:t>
            </w:r>
          </w:p>
        </w:tc>
        <w:tc>
          <w:tcPr>
            <w:tcW w:w="2392" w:type="dxa"/>
          </w:tcPr>
          <w:p w:rsidR="00434A75" w:rsidRPr="00256971" w:rsidRDefault="00434A75" w:rsidP="00B70C99">
            <w:pPr>
              <w:jc w:val="both"/>
            </w:pPr>
            <w:r w:rsidRPr="00256971">
              <w:t>657,2</w:t>
            </w:r>
          </w:p>
        </w:tc>
        <w:tc>
          <w:tcPr>
            <w:tcW w:w="2393" w:type="dxa"/>
          </w:tcPr>
          <w:p w:rsidR="00434A75" w:rsidRPr="00256971" w:rsidRDefault="00434A75" w:rsidP="00B70C99">
            <w:pPr>
              <w:jc w:val="both"/>
            </w:pPr>
            <w:r w:rsidRPr="00256971">
              <w:t>647,0</w:t>
            </w:r>
          </w:p>
        </w:tc>
        <w:tc>
          <w:tcPr>
            <w:tcW w:w="2393" w:type="dxa"/>
          </w:tcPr>
          <w:p w:rsidR="00434A75" w:rsidRPr="00256971" w:rsidRDefault="00434A75" w:rsidP="00B70C99">
            <w:pPr>
              <w:jc w:val="both"/>
            </w:pPr>
            <w:r w:rsidRPr="00256971">
              <w:t>98,4</w:t>
            </w:r>
          </w:p>
        </w:tc>
      </w:tr>
      <w:tr w:rsidR="00256971" w:rsidRPr="00256971">
        <w:tc>
          <w:tcPr>
            <w:tcW w:w="2392" w:type="dxa"/>
          </w:tcPr>
          <w:p w:rsidR="00434A75" w:rsidRPr="00256971" w:rsidRDefault="00434A75" w:rsidP="00B70C99">
            <w:pPr>
              <w:jc w:val="both"/>
            </w:pPr>
            <w:r w:rsidRPr="00256971">
              <w:t>Иные источники</w:t>
            </w:r>
          </w:p>
        </w:tc>
        <w:tc>
          <w:tcPr>
            <w:tcW w:w="2392" w:type="dxa"/>
          </w:tcPr>
          <w:p w:rsidR="00434A75" w:rsidRPr="00256971" w:rsidRDefault="00434A75" w:rsidP="00B70C99">
            <w:pPr>
              <w:jc w:val="both"/>
            </w:pPr>
            <w:r w:rsidRPr="00256971">
              <w:t>316,3</w:t>
            </w:r>
          </w:p>
        </w:tc>
        <w:tc>
          <w:tcPr>
            <w:tcW w:w="2393" w:type="dxa"/>
          </w:tcPr>
          <w:p w:rsidR="00434A75" w:rsidRPr="00256971" w:rsidRDefault="00434A75" w:rsidP="00B70C99">
            <w:pPr>
              <w:jc w:val="both"/>
            </w:pPr>
            <w:r w:rsidRPr="00256971">
              <w:t>223,3</w:t>
            </w:r>
          </w:p>
        </w:tc>
        <w:tc>
          <w:tcPr>
            <w:tcW w:w="2393" w:type="dxa"/>
          </w:tcPr>
          <w:p w:rsidR="00434A75" w:rsidRPr="00256971" w:rsidRDefault="00434A75" w:rsidP="00B70C99">
            <w:pPr>
              <w:jc w:val="both"/>
            </w:pPr>
            <w:r w:rsidRPr="00256971">
              <w:t>70,6</w:t>
            </w:r>
          </w:p>
        </w:tc>
      </w:tr>
    </w:tbl>
    <w:p w:rsidR="00434A75" w:rsidRPr="00256971" w:rsidRDefault="00434A75" w:rsidP="00B70C99">
      <w:pPr>
        <w:ind w:firstLine="567"/>
        <w:jc w:val="both"/>
      </w:pPr>
    </w:p>
    <w:p w:rsidR="00434A75" w:rsidRPr="00256971" w:rsidRDefault="00434A75" w:rsidP="00B70C99">
      <w:pPr>
        <w:ind w:firstLine="709"/>
        <w:jc w:val="both"/>
      </w:pPr>
      <w:r w:rsidRPr="00256971">
        <w:t>Ситуация с реализацией муниципальных программ (далее МП) по итогам года сложилась следующим образом:</w:t>
      </w:r>
    </w:p>
    <w:p w:rsidR="00434A75" w:rsidRPr="00256971" w:rsidRDefault="00434A75" w:rsidP="00B70C99">
      <w:pPr>
        <w:ind w:firstLine="709"/>
        <w:jc w:val="both"/>
        <w:rPr>
          <w:b/>
          <w:bCs/>
          <w:i/>
          <w:iCs/>
        </w:rPr>
      </w:pPr>
    </w:p>
    <w:p w:rsidR="00434A75" w:rsidRPr="00256971" w:rsidRDefault="00434A75" w:rsidP="00B70C99">
      <w:pPr>
        <w:ind w:firstLine="709"/>
        <w:jc w:val="both"/>
      </w:pPr>
      <w:r w:rsidRPr="00256971">
        <w:rPr>
          <w:b/>
          <w:bCs/>
        </w:rPr>
        <w:t>МП «Развитие образования и воспитание»</w:t>
      </w:r>
      <w:r w:rsidRPr="00256971">
        <w:t xml:space="preserve"> - финансирование муниципальной программы по итогам года составило 98,3% от плановых объемов, в том числе:</w:t>
      </w:r>
    </w:p>
    <w:p w:rsidR="00434A75" w:rsidRPr="00256971" w:rsidRDefault="00434A75" w:rsidP="00B70C99">
      <w:pPr>
        <w:ind w:firstLine="709"/>
        <w:jc w:val="both"/>
      </w:pPr>
      <w:r w:rsidRPr="00256971">
        <w:t xml:space="preserve">федеральный бюджет - 100 %; </w:t>
      </w:r>
    </w:p>
    <w:p w:rsidR="00434A75" w:rsidRPr="00256971" w:rsidRDefault="00434A75" w:rsidP="00B70C99">
      <w:pPr>
        <w:ind w:firstLine="709"/>
        <w:jc w:val="both"/>
      </w:pPr>
      <w:r w:rsidRPr="00256971">
        <w:t xml:space="preserve">бюджет УР – 98,5%; </w:t>
      </w:r>
    </w:p>
    <w:p w:rsidR="00434A75" w:rsidRPr="00256971" w:rsidRDefault="00434A75" w:rsidP="00B70C99">
      <w:pPr>
        <w:ind w:firstLine="709"/>
        <w:jc w:val="both"/>
      </w:pPr>
      <w:r w:rsidRPr="00256971">
        <w:t>местный бюджет – 99,9%;</w:t>
      </w:r>
    </w:p>
    <w:p w:rsidR="00434A75" w:rsidRPr="00256971" w:rsidRDefault="00434A75" w:rsidP="00B70C99">
      <w:pPr>
        <w:ind w:firstLine="709"/>
        <w:jc w:val="both"/>
      </w:pPr>
      <w:r w:rsidRPr="00256971">
        <w:t>иные источники финансирования – 89,9%.</w:t>
      </w:r>
    </w:p>
    <w:p w:rsidR="00434A75" w:rsidRPr="00256971" w:rsidRDefault="00434A75" w:rsidP="00B70C99">
      <w:pPr>
        <w:ind w:firstLine="709"/>
        <w:jc w:val="both"/>
      </w:pPr>
    </w:p>
    <w:p w:rsidR="00434A75" w:rsidRPr="00256971" w:rsidRDefault="00434A75" w:rsidP="00B70C99">
      <w:pPr>
        <w:ind w:firstLine="709"/>
        <w:jc w:val="both"/>
      </w:pPr>
      <w:r w:rsidRPr="00256971">
        <w:t>В 2015 году к реализации запланировано 131 мероприятие, по итогам года выполнено 125, не выполнено – 6, процент выполнения мероприятий составил 95,4%.</w:t>
      </w:r>
    </w:p>
    <w:p w:rsidR="00434A75" w:rsidRPr="00256971" w:rsidRDefault="00434A75" w:rsidP="00B70C99">
      <w:pPr>
        <w:ind w:firstLine="709"/>
        <w:jc w:val="both"/>
      </w:pPr>
    </w:p>
    <w:p w:rsidR="00434A75" w:rsidRPr="00256971" w:rsidRDefault="00434A75" w:rsidP="00B70C99">
      <w:pPr>
        <w:ind w:firstLine="709"/>
        <w:jc w:val="both"/>
      </w:pPr>
      <w:r w:rsidRPr="00256971">
        <w:t>Не выполненными остались мероприятия:</w:t>
      </w:r>
    </w:p>
    <w:p w:rsidR="00434A75" w:rsidRPr="00256971" w:rsidRDefault="00434A75" w:rsidP="00B70C99">
      <w:pPr>
        <w:ind w:firstLine="709"/>
        <w:jc w:val="both"/>
      </w:pPr>
      <w:r w:rsidRPr="00256971">
        <w:t>- размещение муниципального заказа на оказание муниципальных услуг по предоставлению дошкольного образования, присмотру и уходу за ребенком в негосударственных организациях;</w:t>
      </w:r>
    </w:p>
    <w:p w:rsidR="00434A75" w:rsidRPr="00256971" w:rsidRDefault="00434A75" w:rsidP="00B70C99">
      <w:pPr>
        <w:ind w:firstLine="709"/>
        <w:jc w:val="both"/>
      </w:pPr>
      <w:r w:rsidRPr="00256971">
        <w:t>- капитальный ремонт и реконструкция муниципальных дошкольных образовательных учреждений города Сарапула;</w:t>
      </w:r>
    </w:p>
    <w:p w:rsidR="00434A75" w:rsidRPr="00256971" w:rsidRDefault="00434A75" w:rsidP="00B70C99">
      <w:pPr>
        <w:ind w:firstLine="709"/>
        <w:jc w:val="both"/>
      </w:pPr>
      <w:r w:rsidRPr="00256971">
        <w:t>- размещение муниципального заказа на реализацию социальных программ (проектов) на конкурсной основе и др.</w:t>
      </w:r>
    </w:p>
    <w:p w:rsidR="00434A75" w:rsidRPr="00256971" w:rsidRDefault="00434A75" w:rsidP="00B70C99">
      <w:pPr>
        <w:ind w:firstLine="709"/>
        <w:jc w:val="both"/>
      </w:pPr>
    </w:p>
    <w:p w:rsidR="00434A75" w:rsidRPr="00256971" w:rsidRDefault="00434A75" w:rsidP="00B70C99">
      <w:pPr>
        <w:ind w:firstLine="709"/>
        <w:jc w:val="both"/>
      </w:pPr>
      <w:r w:rsidRPr="00256971">
        <w:t>Проблемы, не позволившие выполнить мероприятия программы, в отчете не указаны.</w:t>
      </w:r>
    </w:p>
    <w:p w:rsidR="00434A75" w:rsidRPr="00256971" w:rsidRDefault="00434A75" w:rsidP="00B70C99">
      <w:pPr>
        <w:spacing w:before="240"/>
        <w:ind w:firstLine="709"/>
        <w:jc w:val="both"/>
      </w:pPr>
      <w:r w:rsidRPr="00256971">
        <w:t>В рамках муниципальной программы «Развитие образования и воспитание» были размещены муниципальные задания на оказание муниципальных услуг:</w:t>
      </w:r>
    </w:p>
    <w:p w:rsidR="00434A75" w:rsidRPr="00256971" w:rsidRDefault="00434A75" w:rsidP="00B70C99">
      <w:pPr>
        <w:tabs>
          <w:tab w:val="left" w:pos="851"/>
        </w:tabs>
        <w:ind w:firstLine="709"/>
        <w:jc w:val="both"/>
      </w:pPr>
      <w:r w:rsidRPr="00256971">
        <w:t>-</w:t>
      </w:r>
      <w:r w:rsidRPr="00256971">
        <w:tab/>
        <w:t>содержание и воспитание в образовательных учреждениях  (выполнение 99,1%);</w:t>
      </w:r>
    </w:p>
    <w:p w:rsidR="00434A75" w:rsidRPr="00256971" w:rsidRDefault="00434A75" w:rsidP="00B70C99">
      <w:pPr>
        <w:tabs>
          <w:tab w:val="left" w:pos="851"/>
        </w:tabs>
        <w:ind w:firstLine="709"/>
        <w:jc w:val="both"/>
      </w:pPr>
      <w:r w:rsidRPr="00256971">
        <w:t>-</w:t>
      </w:r>
      <w:r w:rsidRPr="00256971">
        <w:tab/>
        <w:t>реализация основных общеобразовательных программ дошкольного образования (99,1%);</w:t>
      </w:r>
    </w:p>
    <w:p w:rsidR="00434A75" w:rsidRPr="00256971" w:rsidRDefault="00434A75" w:rsidP="00B70C99">
      <w:pPr>
        <w:tabs>
          <w:tab w:val="left" w:pos="851"/>
        </w:tabs>
        <w:ind w:firstLine="709"/>
        <w:jc w:val="both"/>
      </w:pPr>
      <w:r w:rsidRPr="00256971">
        <w:t>-</w:t>
      </w:r>
      <w:r w:rsidRPr="00256971">
        <w:tab/>
        <w:t>реализация основных общеобразовательных программ начального общего образования (99,0%);</w:t>
      </w:r>
    </w:p>
    <w:p w:rsidR="00434A75" w:rsidRPr="00256971" w:rsidRDefault="00434A75" w:rsidP="00B70C99">
      <w:pPr>
        <w:tabs>
          <w:tab w:val="left" w:pos="851"/>
        </w:tabs>
        <w:ind w:firstLine="709"/>
        <w:jc w:val="both"/>
      </w:pPr>
      <w:r w:rsidRPr="00256971">
        <w:lastRenderedPageBreak/>
        <w:t>-</w:t>
      </w:r>
      <w:r w:rsidRPr="00256971">
        <w:tab/>
        <w:t>реализация основных общеобразовательных программ среднего (полного) общего  образования (99,6%);</w:t>
      </w:r>
    </w:p>
    <w:p w:rsidR="00434A75" w:rsidRPr="00256971" w:rsidRDefault="00434A75" w:rsidP="00B70C99">
      <w:pPr>
        <w:tabs>
          <w:tab w:val="left" w:pos="851"/>
        </w:tabs>
        <w:ind w:firstLine="709"/>
        <w:jc w:val="both"/>
      </w:pPr>
      <w:r w:rsidRPr="00256971">
        <w:t>-</w:t>
      </w:r>
      <w:r w:rsidRPr="00256971">
        <w:tab/>
        <w:t>организация обучения по программам дополнительного образования детей различной направленности (101,3%);</w:t>
      </w:r>
    </w:p>
    <w:p w:rsidR="00434A75" w:rsidRPr="00256971" w:rsidRDefault="00434A75" w:rsidP="00B70C99">
      <w:pPr>
        <w:tabs>
          <w:tab w:val="left" w:pos="851"/>
        </w:tabs>
        <w:ind w:firstLine="709"/>
        <w:jc w:val="both"/>
      </w:pPr>
      <w:r w:rsidRPr="00256971">
        <w:t>-</w:t>
      </w:r>
      <w:r w:rsidRPr="00256971">
        <w:tab/>
        <w:t>реализация дополнительных образовательных программ (99,3%);</w:t>
      </w:r>
    </w:p>
    <w:p w:rsidR="00434A75" w:rsidRPr="00256971" w:rsidRDefault="00434A75" w:rsidP="00B70C99">
      <w:pPr>
        <w:tabs>
          <w:tab w:val="left" w:pos="851"/>
        </w:tabs>
        <w:ind w:firstLine="709"/>
        <w:jc w:val="both"/>
      </w:pPr>
      <w:r w:rsidRPr="00256971">
        <w:t>-</w:t>
      </w:r>
      <w:r w:rsidRPr="00256971">
        <w:tab/>
        <w:t>организация обучения по программам дополнительного образования детей физкультурно-спортивной направленности (100%);</w:t>
      </w:r>
    </w:p>
    <w:p w:rsidR="00434A75" w:rsidRPr="00256971" w:rsidRDefault="00434A75" w:rsidP="00B70C99">
      <w:pPr>
        <w:tabs>
          <w:tab w:val="left" w:pos="851"/>
        </w:tabs>
        <w:ind w:firstLine="709"/>
        <w:jc w:val="both"/>
      </w:pPr>
      <w:r w:rsidRPr="00256971">
        <w:t>-</w:t>
      </w:r>
      <w:r w:rsidRPr="00256971">
        <w:tab/>
        <w:t>организация профилактической работы, содействие в воспитании, развитии, занятости, социализации детей, подростков и молодежи (100%);</w:t>
      </w:r>
    </w:p>
    <w:p w:rsidR="00434A75" w:rsidRPr="00256971" w:rsidRDefault="00434A75" w:rsidP="00B70C99">
      <w:pPr>
        <w:tabs>
          <w:tab w:val="left" w:pos="851"/>
        </w:tabs>
        <w:ind w:firstLine="709"/>
        <w:jc w:val="both"/>
      </w:pPr>
      <w:r w:rsidRPr="00256971">
        <w:t>-</w:t>
      </w:r>
      <w:r w:rsidRPr="00256971">
        <w:tab/>
        <w:t>организация и осуществление мероприятий по работе с детьми и молодежью (100%);</w:t>
      </w:r>
    </w:p>
    <w:p w:rsidR="00434A75" w:rsidRPr="00256971" w:rsidRDefault="00434A75" w:rsidP="00B70C99">
      <w:pPr>
        <w:tabs>
          <w:tab w:val="left" w:pos="851"/>
        </w:tabs>
        <w:ind w:firstLine="709"/>
        <w:jc w:val="both"/>
      </w:pPr>
      <w:r w:rsidRPr="00256971">
        <w:t>-</w:t>
      </w:r>
      <w:r w:rsidRPr="00256971">
        <w:tab/>
        <w:t>организационно-методическое и информационное обеспечение деятельности образовательных учреждений (98,4%);</w:t>
      </w:r>
    </w:p>
    <w:p w:rsidR="00434A75" w:rsidRPr="00256971" w:rsidRDefault="00434A75" w:rsidP="00B70C99">
      <w:pPr>
        <w:tabs>
          <w:tab w:val="left" w:pos="851"/>
        </w:tabs>
        <w:ind w:firstLine="709"/>
        <w:jc w:val="both"/>
      </w:pPr>
      <w:r w:rsidRPr="00256971">
        <w:t>-</w:t>
      </w:r>
      <w:r w:rsidRPr="00256971">
        <w:tab/>
        <w:t>техническое обеспечение процессов документирования и архивирования текущей корреспонденции (100%).</w:t>
      </w:r>
    </w:p>
    <w:p w:rsidR="00434A75" w:rsidRPr="00256971" w:rsidRDefault="00434A75" w:rsidP="00B70C99">
      <w:pPr>
        <w:spacing w:before="240"/>
        <w:ind w:firstLine="709"/>
        <w:jc w:val="both"/>
      </w:pPr>
      <w:r w:rsidRPr="00256971">
        <w:t>Для оценки степени достижения целей и решения задач программы установлены 42 целевых показателя. По 31 показателю выполнены плановые значения, по 19 показателям наблюдается положительная динамика по сравнению с 2014 годом.</w:t>
      </w:r>
    </w:p>
    <w:p w:rsidR="00434A75" w:rsidRPr="00256971" w:rsidRDefault="00434A75" w:rsidP="00B70C99">
      <w:pPr>
        <w:tabs>
          <w:tab w:val="left" w:pos="284"/>
          <w:tab w:val="left" w:pos="851"/>
        </w:tabs>
        <w:ind w:firstLine="709"/>
        <w:jc w:val="both"/>
        <w:rPr>
          <w:u w:val="single"/>
        </w:rPr>
      </w:pPr>
    </w:p>
    <w:p w:rsidR="00434A75" w:rsidRPr="00256971" w:rsidRDefault="00434A75" w:rsidP="00B70C99">
      <w:pPr>
        <w:tabs>
          <w:tab w:val="left" w:pos="284"/>
          <w:tab w:val="left" w:pos="851"/>
        </w:tabs>
        <w:ind w:firstLine="709"/>
        <w:jc w:val="both"/>
        <w:rPr>
          <w:u w:val="single"/>
        </w:rPr>
      </w:pPr>
      <w:r w:rsidRPr="00256971">
        <w:rPr>
          <w:u w:val="single"/>
        </w:rPr>
        <w:t>Эффективность реализации муниципальной программы – удовлетворительная, результат 0,88 балла.</w:t>
      </w:r>
    </w:p>
    <w:p w:rsidR="00434A75" w:rsidRPr="00256971" w:rsidRDefault="00434A75" w:rsidP="00B70C99">
      <w:pPr>
        <w:ind w:firstLine="567"/>
        <w:jc w:val="both"/>
        <w:rPr>
          <w:b/>
          <w:bCs/>
          <w:i/>
          <w:iCs/>
        </w:rPr>
      </w:pPr>
    </w:p>
    <w:p w:rsidR="00434A75" w:rsidRPr="00256971" w:rsidRDefault="00434A75" w:rsidP="00B70C99">
      <w:pPr>
        <w:ind w:firstLine="567"/>
        <w:jc w:val="both"/>
      </w:pPr>
      <w:r w:rsidRPr="00256971">
        <w:rPr>
          <w:b/>
          <w:bCs/>
        </w:rPr>
        <w:t>МП «Сохранение здоровья и формирование здорового образа жизни»</w:t>
      </w:r>
      <w:r w:rsidRPr="00256971">
        <w:t xml:space="preserve"> финансирование муниципальной программы по итогам года составило 55,3% от плановых объемов, в том числе:</w:t>
      </w:r>
    </w:p>
    <w:p w:rsidR="00434A75" w:rsidRPr="00256971" w:rsidRDefault="00434A75" w:rsidP="00B70C99">
      <w:pPr>
        <w:ind w:firstLine="567"/>
        <w:jc w:val="both"/>
      </w:pPr>
      <w:r w:rsidRPr="00256971">
        <w:t xml:space="preserve">бюджет УР – 99,9%; </w:t>
      </w:r>
    </w:p>
    <w:p w:rsidR="00434A75" w:rsidRPr="00256971" w:rsidRDefault="00434A75" w:rsidP="00B70C99">
      <w:pPr>
        <w:ind w:firstLine="567"/>
        <w:jc w:val="both"/>
      </w:pPr>
      <w:r w:rsidRPr="00256971">
        <w:t>местный бюджет – 99,5%;</w:t>
      </w:r>
    </w:p>
    <w:p w:rsidR="00434A75" w:rsidRPr="00256971" w:rsidRDefault="00434A75" w:rsidP="00B70C99">
      <w:pPr>
        <w:ind w:firstLine="567"/>
        <w:jc w:val="both"/>
      </w:pPr>
      <w:r w:rsidRPr="00256971">
        <w:t>иные источники финансирования – 40,6%.</w:t>
      </w:r>
    </w:p>
    <w:p w:rsidR="00434A75" w:rsidRPr="00256971" w:rsidRDefault="00434A75" w:rsidP="00B70C99">
      <w:pPr>
        <w:ind w:firstLine="567"/>
        <w:jc w:val="both"/>
      </w:pPr>
    </w:p>
    <w:p w:rsidR="00434A75" w:rsidRPr="00256971" w:rsidRDefault="00434A75" w:rsidP="00B70C99">
      <w:pPr>
        <w:ind w:firstLine="567"/>
        <w:jc w:val="both"/>
      </w:pPr>
      <w:r w:rsidRPr="00256971">
        <w:t>К реализации в 2015 году запланировано 19 мероприятий, все мероприятия выполнены.</w:t>
      </w:r>
    </w:p>
    <w:p w:rsidR="00434A75" w:rsidRPr="00256971" w:rsidRDefault="00434A75" w:rsidP="00B70C99">
      <w:pPr>
        <w:ind w:firstLine="567"/>
        <w:jc w:val="both"/>
      </w:pPr>
      <w:r w:rsidRPr="00256971">
        <w:t>В рамках муниципальной программы «Сохранение здоровья и формирование здорового образа жизни» были размещены муниципальные задания на оказание муниципальных услуг:</w:t>
      </w:r>
    </w:p>
    <w:p w:rsidR="00434A75" w:rsidRPr="00256971" w:rsidRDefault="00434A75" w:rsidP="00B70C99">
      <w:pPr>
        <w:tabs>
          <w:tab w:val="left" w:pos="851"/>
        </w:tabs>
        <w:ind w:firstLine="567"/>
        <w:jc w:val="both"/>
      </w:pPr>
      <w:r w:rsidRPr="00256971">
        <w:t>-</w:t>
      </w:r>
      <w:r w:rsidRPr="00256971">
        <w:tab/>
        <w:t>организация и проведение официальных физкультурных (физкультурно-оздоровительных) мероприятий (выполнение 100%);</w:t>
      </w:r>
    </w:p>
    <w:p w:rsidR="00434A75" w:rsidRPr="00256971" w:rsidRDefault="00434A75" w:rsidP="00B70C99">
      <w:pPr>
        <w:tabs>
          <w:tab w:val="left" w:pos="851"/>
        </w:tabs>
        <w:ind w:firstLine="567"/>
        <w:jc w:val="both"/>
      </w:pPr>
      <w:r w:rsidRPr="00256971">
        <w:t>-</w:t>
      </w:r>
      <w:r w:rsidRPr="00256971">
        <w:tab/>
        <w:t>обеспечение доступа к объектам спорта (100%).</w:t>
      </w:r>
    </w:p>
    <w:p w:rsidR="00434A75" w:rsidRPr="00256971" w:rsidRDefault="00434A75" w:rsidP="00B70C99">
      <w:pPr>
        <w:spacing w:before="240"/>
        <w:ind w:firstLine="709"/>
        <w:jc w:val="both"/>
      </w:pPr>
      <w:r w:rsidRPr="00256971">
        <w:t>Для оценки степени достижения целей и решения задач программы установлено 17 целевых показателей. По 16 показателям выполнены плановые значения, по 12 показателям наблюдается положительная динамика по сравнению с 2014 годом.</w:t>
      </w:r>
    </w:p>
    <w:p w:rsidR="00434A75" w:rsidRPr="00256971" w:rsidRDefault="00434A75" w:rsidP="00B70C99">
      <w:pPr>
        <w:ind w:firstLine="709"/>
        <w:jc w:val="both"/>
      </w:pPr>
    </w:p>
    <w:p w:rsidR="00434A75" w:rsidRPr="00256971" w:rsidRDefault="00434A75" w:rsidP="00B70C99">
      <w:pPr>
        <w:tabs>
          <w:tab w:val="left" w:pos="284"/>
          <w:tab w:val="left" w:pos="851"/>
        </w:tabs>
        <w:ind w:firstLine="709"/>
        <w:jc w:val="both"/>
        <w:rPr>
          <w:u w:val="single"/>
        </w:rPr>
      </w:pPr>
      <w:r w:rsidRPr="00256971">
        <w:rPr>
          <w:u w:val="single"/>
        </w:rPr>
        <w:t>Эффективность реализации муниципальной программы – высокая, результат 2,84 балла.</w:t>
      </w:r>
    </w:p>
    <w:p w:rsidR="00434A75" w:rsidRPr="00256971" w:rsidRDefault="00434A75" w:rsidP="00B70C99">
      <w:pPr>
        <w:tabs>
          <w:tab w:val="left" w:pos="284"/>
          <w:tab w:val="left" w:pos="851"/>
        </w:tabs>
        <w:jc w:val="both"/>
        <w:rPr>
          <w:u w:val="single"/>
        </w:rPr>
      </w:pPr>
    </w:p>
    <w:p w:rsidR="00434A75" w:rsidRPr="00256971" w:rsidRDefault="00434A75" w:rsidP="00B70C99">
      <w:pPr>
        <w:ind w:firstLine="567"/>
        <w:jc w:val="both"/>
      </w:pPr>
      <w:r w:rsidRPr="00256971">
        <w:rPr>
          <w:b/>
          <w:bCs/>
        </w:rPr>
        <w:t>МП «Развитие культуры»</w:t>
      </w:r>
      <w:r w:rsidRPr="00256971">
        <w:t xml:space="preserve"> - финансирование муниципальной программы по итогам года составило 102,5% от плановых объемов, в том числе:</w:t>
      </w:r>
    </w:p>
    <w:p w:rsidR="00434A75" w:rsidRPr="00256971" w:rsidRDefault="00434A75" w:rsidP="00B70C99">
      <w:pPr>
        <w:ind w:firstLine="567"/>
        <w:jc w:val="both"/>
      </w:pPr>
      <w:r w:rsidRPr="00256971">
        <w:t xml:space="preserve">федеральный бюджет - 100%; </w:t>
      </w:r>
    </w:p>
    <w:p w:rsidR="00434A75" w:rsidRPr="00256971" w:rsidRDefault="00434A75" w:rsidP="00B70C99">
      <w:pPr>
        <w:ind w:firstLine="567"/>
        <w:jc w:val="both"/>
      </w:pPr>
      <w:r w:rsidRPr="00256971">
        <w:t xml:space="preserve">бюджет УР – 100%; </w:t>
      </w:r>
    </w:p>
    <w:p w:rsidR="00434A75" w:rsidRPr="00256971" w:rsidRDefault="00434A75" w:rsidP="00B70C99">
      <w:pPr>
        <w:ind w:firstLine="567"/>
        <w:jc w:val="both"/>
      </w:pPr>
      <w:r w:rsidRPr="00256971">
        <w:t>местный бюджет – 99,9%;</w:t>
      </w:r>
    </w:p>
    <w:p w:rsidR="00434A75" w:rsidRPr="00256971" w:rsidRDefault="00434A75" w:rsidP="00B70C99">
      <w:pPr>
        <w:ind w:firstLine="567"/>
        <w:jc w:val="both"/>
      </w:pPr>
      <w:r w:rsidRPr="00256971">
        <w:t>иные источники финансирования – 125,2%.</w:t>
      </w:r>
    </w:p>
    <w:p w:rsidR="00434A75" w:rsidRPr="00256971" w:rsidRDefault="00434A75" w:rsidP="00B70C99">
      <w:pPr>
        <w:ind w:firstLine="567"/>
        <w:jc w:val="both"/>
      </w:pPr>
    </w:p>
    <w:p w:rsidR="00434A75" w:rsidRPr="00256971" w:rsidRDefault="00434A75" w:rsidP="00B70C99">
      <w:pPr>
        <w:ind w:firstLine="567"/>
        <w:jc w:val="both"/>
      </w:pPr>
      <w:r w:rsidRPr="00256971">
        <w:t>По итогам 2015 года из 66 мероприятий, запланированных к реализации, выполнено 65 мероприятий, не выполнено – 1, процент выполнения составил 98,4%.</w:t>
      </w:r>
    </w:p>
    <w:p w:rsidR="00434A75" w:rsidRPr="00256971" w:rsidRDefault="00434A75" w:rsidP="00B70C99">
      <w:pPr>
        <w:ind w:firstLine="567"/>
        <w:jc w:val="both"/>
      </w:pPr>
    </w:p>
    <w:p w:rsidR="00434A75" w:rsidRPr="00256971" w:rsidRDefault="00434A75" w:rsidP="00B70C99">
      <w:pPr>
        <w:ind w:firstLine="567"/>
        <w:jc w:val="both"/>
      </w:pPr>
      <w:r w:rsidRPr="00256971">
        <w:t>Осталось не выполненным следующее мероприятие:</w:t>
      </w:r>
    </w:p>
    <w:p w:rsidR="00434A75" w:rsidRPr="00256971" w:rsidRDefault="00434A75" w:rsidP="00B70C99">
      <w:pPr>
        <w:tabs>
          <w:tab w:val="left" w:pos="851"/>
        </w:tabs>
        <w:ind w:firstLine="709"/>
        <w:jc w:val="both"/>
      </w:pPr>
      <w:r w:rsidRPr="00256971">
        <w:t>-</w:t>
      </w:r>
      <w:r w:rsidRPr="00256971">
        <w:tab/>
        <w:t>комплектование библиотечных фондов и подписка на периодические издания (выполнение показателя составило 89,8%, причина - уменьшение финансовых средств из всех уровней бюджета: общая сумма финансирования на комплектование библиотечного фонда в 2015 году составила 6568 86 руб., что составило 55% от суммы 2014 года);</w:t>
      </w:r>
    </w:p>
    <w:p w:rsidR="00434A75" w:rsidRPr="00256971" w:rsidRDefault="00434A75" w:rsidP="00B70C99">
      <w:pPr>
        <w:ind w:firstLine="709"/>
        <w:jc w:val="both"/>
      </w:pPr>
    </w:p>
    <w:p w:rsidR="00434A75" w:rsidRPr="00256971" w:rsidRDefault="00434A75" w:rsidP="00B70C99">
      <w:pPr>
        <w:ind w:firstLine="709"/>
        <w:jc w:val="both"/>
      </w:pPr>
      <w:r w:rsidRPr="00256971">
        <w:t>В рамках данной программы было размещено 13 муниципальных заданий на оказание муниципальных услуг, которые выполнены в полном объеме.</w:t>
      </w:r>
    </w:p>
    <w:p w:rsidR="00434A75" w:rsidRPr="00256971" w:rsidRDefault="00434A75" w:rsidP="00B70C99">
      <w:pPr>
        <w:ind w:firstLine="709"/>
        <w:jc w:val="both"/>
      </w:pPr>
    </w:p>
    <w:p w:rsidR="00434A75" w:rsidRPr="00256971" w:rsidRDefault="00434A75" w:rsidP="00B70C99">
      <w:pPr>
        <w:ind w:firstLine="709"/>
        <w:jc w:val="both"/>
      </w:pPr>
      <w:r w:rsidRPr="00256971">
        <w:t>Для оценки степени достижения целей и решения задач программы установлено 37 целевых показателей. По 32 показателям выполнены плановые значения, по 26 показателям наблюдается положительная динамика по сравнению с 2014 годом.</w:t>
      </w:r>
    </w:p>
    <w:p w:rsidR="00434A75" w:rsidRPr="00256971" w:rsidRDefault="00434A75" w:rsidP="00B70C99">
      <w:pPr>
        <w:tabs>
          <w:tab w:val="left" w:pos="284"/>
          <w:tab w:val="left" w:pos="851"/>
        </w:tabs>
        <w:ind w:firstLine="709"/>
        <w:jc w:val="both"/>
        <w:rPr>
          <w:u w:val="single"/>
        </w:rPr>
      </w:pPr>
    </w:p>
    <w:p w:rsidR="00434A75" w:rsidRPr="00256971" w:rsidRDefault="00434A75" w:rsidP="00B70C99">
      <w:pPr>
        <w:tabs>
          <w:tab w:val="left" w:pos="284"/>
          <w:tab w:val="left" w:pos="851"/>
        </w:tabs>
        <w:ind w:firstLine="709"/>
        <w:jc w:val="both"/>
        <w:rPr>
          <w:u w:val="single"/>
        </w:rPr>
      </w:pPr>
      <w:r w:rsidRPr="00256971">
        <w:rPr>
          <w:u w:val="single"/>
        </w:rPr>
        <w:t>Эффективность реализации муниципальной программы – высокая, результат 1,18 балла.</w:t>
      </w:r>
    </w:p>
    <w:p w:rsidR="00434A75" w:rsidRPr="00256971" w:rsidRDefault="00434A75" w:rsidP="00B70C99">
      <w:pPr>
        <w:tabs>
          <w:tab w:val="left" w:pos="284"/>
          <w:tab w:val="left" w:pos="851"/>
        </w:tabs>
        <w:jc w:val="both"/>
        <w:rPr>
          <w:u w:val="single"/>
        </w:rPr>
      </w:pPr>
    </w:p>
    <w:p w:rsidR="00434A75" w:rsidRPr="00256971" w:rsidRDefault="00434A75" w:rsidP="00B70C99">
      <w:pPr>
        <w:ind w:firstLine="709"/>
        <w:jc w:val="both"/>
      </w:pPr>
      <w:r w:rsidRPr="00256971">
        <w:rPr>
          <w:b/>
          <w:bCs/>
        </w:rPr>
        <w:t>МП «Социальная поддержка населения»</w:t>
      </w:r>
      <w:r w:rsidRPr="00256971">
        <w:t xml:space="preserve"> - финансирование муниципальной программы по итогам года составило 96,9% от плановых объемов, в том числе:</w:t>
      </w:r>
    </w:p>
    <w:p w:rsidR="00434A75" w:rsidRPr="00256971" w:rsidRDefault="00434A75" w:rsidP="00B70C99">
      <w:pPr>
        <w:ind w:firstLine="709"/>
        <w:jc w:val="both"/>
      </w:pPr>
      <w:r w:rsidRPr="00256971">
        <w:t xml:space="preserve">федеральный бюджет – 91,7%; </w:t>
      </w:r>
    </w:p>
    <w:p w:rsidR="00434A75" w:rsidRPr="00256971" w:rsidRDefault="00434A75" w:rsidP="00B70C99">
      <w:pPr>
        <w:ind w:firstLine="709"/>
        <w:jc w:val="both"/>
      </w:pPr>
      <w:r w:rsidRPr="00256971">
        <w:t xml:space="preserve">бюджет УР – 97,5%; </w:t>
      </w:r>
    </w:p>
    <w:p w:rsidR="00434A75" w:rsidRPr="00256971" w:rsidRDefault="00434A75" w:rsidP="00B70C99">
      <w:pPr>
        <w:ind w:firstLine="709"/>
        <w:jc w:val="both"/>
      </w:pPr>
      <w:r w:rsidRPr="00256971">
        <w:t>местный бюджет – 95,1%.</w:t>
      </w:r>
    </w:p>
    <w:p w:rsidR="00434A75" w:rsidRPr="00256971" w:rsidRDefault="00434A75" w:rsidP="00B70C99">
      <w:pPr>
        <w:tabs>
          <w:tab w:val="left" w:pos="-1701"/>
        </w:tabs>
        <w:autoSpaceDE w:val="0"/>
        <w:autoSpaceDN w:val="0"/>
        <w:adjustRightInd w:val="0"/>
        <w:ind w:firstLine="709"/>
        <w:jc w:val="both"/>
      </w:pPr>
    </w:p>
    <w:p w:rsidR="00434A75" w:rsidRPr="00256971" w:rsidRDefault="00434A75" w:rsidP="00B70C99">
      <w:pPr>
        <w:tabs>
          <w:tab w:val="left" w:pos="-1701"/>
        </w:tabs>
        <w:autoSpaceDE w:val="0"/>
        <w:autoSpaceDN w:val="0"/>
        <w:adjustRightInd w:val="0"/>
        <w:ind w:firstLine="709"/>
        <w:jc w:val="both"/>
      </w:pPr>
      <w:r w:rsidRPr="00256971">
        <w:t xml:space="preserve">Основная часть мероприятий, проводимых в рамках программы, являются переданными государственными полномочиями, осуществляемыми на территории города, и обеспечены необходимыми финансовыми средствами, поэтому каких-либо негативных факторов, которые могли бы повлиять на исполнение программы в течение отчетного периода не возникало. К реализации в 2015 году было запланировано 22 мероприятия, из них не были исполнены в полном объёме три мероприятия: </w:t>
      </w:r>
    </w:p>
    <w:p w:rsidR="00434A75" w:rsidRPr="00256971" w:rsidRDefault="00434A75" w:rsidP="00B70C99">
      <w:pPr>
        <w:tabs>
          <w:tab w:val="left" w:pos="851"/>
          <w:tab w:val="left" w:pos="1134"/>
        </w:tabs>
        <w:autoSpaceDE w:val="0"/>
        <w:autoSpaceDN w:val="0"/>
        <w:adjustRightInd w:val="0"/>
        <w:ind w:firstLine="709"/>
        <w:jc w:val="both"/>
        <w:rPr>
          <w:lang w:eastAsia="en-US"/>
        </w:rPr>
      </w:pPr>
      <w:r w:rsidRPr="00256971">
        <w:rPr>
          <w:lang w:eastAsia="en-US"/>
        </w:rPr>
        <w:t>-</w:t>
      </w:r>
      <w:r w:rsidRPr="00256971">
        <w:rPr>
          <w:lang w:eastAsia="en-US"/>
        </w:rPr>
        <w:tab/>
        <w:t>выплата денежных средств на содержание усыновленных (удочеренных) детей;</w:t>
      </w:r>
    </w:p>
    <w:p w:rsidR="00434A75" w:rsidRPr="00256971" w:rsidRDefault="00434A75" w:rsidP="00B70C99">
      <w:pPr>
        <w:tabs>
          <w:tab w:val="left" w:pos="851"/>
          <w:tab w:val="left" w:pos="1134"/>
          <w:tab w:val="left" w:pos="1276"/>
        </w:tabs>
        <w:autoSpaceDE w:val="0"/>
        <w:autoSpaceDN w:val="0"/>
        <w:adjustRightInd w:val="0"/>
        <w:ind w:firstLine="709"/>
        <w:jc w:val="both"/>
        <w:rPr>
          <w:lang w:eastAsia="en-US"/>
        </w:rPr>
      </w:pPr>
      <w:r w:rsidRPr="00256971">
        <w:rPr>
          <w:lang w:eastAsia="en-US"/>
        </w:rPr>
        <w:t>-</w:t>
      </w:r>
      <w:r w:rsidRPr="00256971">
        <w:rPr>
          <w:lang w:eastAsia="en-US"/>
        </w:rPr>
        <w:tab/>
        <w:t>выплата денежных средств на содержание ребенка, переданного в семью патронатного воспитателя, вознаграждения, причитающегося патронатному воспитателю;</w:t>
      </w:r>
    </w:p>
    <w:p w:rsidR="00434A75" w:rsidRPr="00256971" w:rsidRDefault="00434A75" w:rsidP="00B70C99">
      <w:pPr>
        <w:tabs>
          <w:tab w:val="left" w:pos="851"/>
          <w:tab w:val="left" w:pos="1134"/>
          <w:tab w:val="left" w:pos="1276"/>
        </w:tabs>
        <w:autoSpaceDE w:val="0"/>
        <w:autoSpaceDN w:val="0"/>
        <w:adjustRightInd w:val="0"/>
        <w:ind w:firstLine="709"/>
        <w:jc w:val="both"/>
        <w:rPr>
          <w:rFonts w:ascii="Calibri" w:hAnsi="Calibri" w:cs="Calibri"/>
          <w:lang w:eastAsia="en-US"/>
        </w:rPr>
      </w:pPr>
      <w:r w:rsidRPr="00256971">
        <w:rPr>
          <w:lang w:eastAsia="en-US"/>
        </w:rPr>
        <w:t>-</w:t>
      </w:r>
      <w:r w:rsidRPr="00256971">
        <w:rPr>
          <w:lang w:eastAsia="en-US"/>
        </w:rPr>
        <w:tab/>
        <w:t>выполнение переданных государственных полномочий по оказанию содействия детям-сиротами детям, оставшимся без попечения родителей, в обучении на курсах по подготовке к поступлению в образовательные учреждения среднего и высшего профессионального образования.</w:t>
      </w:r>
    </w:p>
    <w:p w:rsidR="00434A75" w:rsidRPr="00256971" w:rsidRDefault="00434A75" w:rsidP="00B70C99">
      <w:pPr>
        <w:tabs>
          <w:tab w:val="left" w:pos="1276"/>
        </w:tabs>
        <w:autoSpaceDE w:val="0"/>
        <w:autoSpaceDN w:val="0"/>
        <w:adjustRightInd w:val="0"/>
        <w:ind w:firstLine="709"/>
        <w:jc w:val="both"/>
        <w:rPr>
          <w:lang w:eastAsia="en-US"/>
        </w:rPr>
      </w:pPr>
    </w:p>
    <w:p w:rsidR="00434A75" w:rsidRPr="00256971" w:rsidRDefault="00434A75" w:rsidP="00B70C99">
      <w:pPr>
        <w:tabs>
          <w:tab w:val="left" w:pos="1276"/>
        </w:tabs>
        <w:autoSpaceDE w:val="0"/>
        <w:autoSpaceDN w:val="0"/>
        <w:adjustRightInd w:val="0"/>
        <w:ind w:firstLine="709"/>
        <w:jc w:val="both"/>
        <w:rPr>
          <w:lang w:eastAsia="en-US"/>
        </w:rPr>
      </w:pPr>
      <w:r w:rsidRPr="00256971">
        <w:rPr>
          <w:lang w:eastAsia="en-US"/>
        </w:rPr>
        <w:t>В первом случае причиной невыполнения послужило отсутствие решений суда об усыновлении (удочерении) детей-сирот старше 3-х лет из организаций для детей-сирот и детей, оставшихся без попечения родителей, жителями города Сарапула, во втором - отсутствие заявлений кандидатов в опекуны (попечители) о назначении их патронатными воспитателями.</w:t>
      </w:r>
    </w:p>
    <w:p w:rsidR="00434A75" w:rsidRPr="00256971" w:rsidRDefault="00434A75" w:rsidP="00B70C99">
      <w:pPr>
        <w:tabs>
          <w:tab w:val="left" w:pos="1276"/>
        </w:tabs>
        <w:autoSpaceDE w:val="0"/>
        <w:autoSpaceDN w:val="0"/>
        <w:adjustRightInd w:val="0"/>
        <w:ind w:firstLine="709"/>
        <w:jc w:val="both"/>
        <w:rPr>
          <w:lang w:eastAsia="en-US"/>
        </w:rPr>
      </w:pPr>
    </w:p>
    <w:p w:rsidR="00434A75" w:rsidRPr="00256971" w:rsidRDefault="00434A75" w:rsidP="00B70C99">
      <w:pPr>
        <w:tabs>
          <w:tab w:val="left" w:pos="1276"/>
        </w:tabs>
        <w:autoSpaceDE w:val="0"/>
        <w:autoSpaceDN w:val="0"/>
        <w:adjustRightInd w:val="0"/>
        <w:ind w:firstLine="709"/>
        <w:jc w:val="both"/>
        <w:rPr>
          <w:lang w:eastAsia="en-US"/>
        </w:rPr>
      </w:pPr>
      <w:r w:rsidRPr="00256971">
        <w:rPr>
          <w:lang w:eastAsia="en-US"/>
        </w:rPr>
        <w:t>Третье мероприятие не исполнено ввиду отсутствия заявлений детей-сирот об оказании содействия в оплате обучения на курсах по подготовке к поступлению в ВУЗ.</w:t>
      </w:r>
    </w:p>
    <w:p w:rsidR="00434A75" w:rsidRPr="00256971" w:rsidRDefault="00434A75" w:rsidP="00B70C99">
      <w:pPr>
        <w:tabs>
          <w:tab w:val="left" w:pos="284"/>
          <w:tab w:val="left" w:pos="851"/>
        </w:tabs>
        <w:ind w:firstLine="709"/>
        <w:jc w:val="both"/>
      </w:pPr>
    </w:p>
    <w:p w:rsidR="00434A75" w:rsidRPr="00256971" w:rsidRDefault="00434A75" w:rsidP="00B70C99">
      <w:pPr>
        <w:tabs>
          <w:tab w:val="left" w:pos="284"/>
          <w:tab w:val="left" w:pos="851"/>
        </w:tabs>
        <w:ind w:firstLine="709"/>
        <w:jc w:val="both"/>
      </w:pPr>
      <w:r w:rsidRPr="00256971">
        <w:t>Муниципальное задание в рамках данной программы не размещается.</w:t>
      </w:r>
    </w:p>
    <w:p w:rsidR="00434A75" w:rsidRPr="00256971" w:rsidRDefault="00434A75" w:rsidP="00B70C99">
      <w:pPr>
        <w:ind w:firstLine="709"/>
        <w:jc w:val="both"/>
      </w:pPr>
    </w:p>
    <w:p w:rsidR="00434A75" w:rsidRPr="00256971" w:rsidRDefault="00434A75" w:rsidP="00B70C99">
      <w:pPr>
        <w:ind w:firstLine="709"/>
        <w:jc w:val="both"/>
      </w:pPr>
      <w:r w:rsidRPr="00256971">
        <w:t>Для оценки степени достижения целей и решения задач программы установлено 13 целевых показателей. По 6 показателям выполнены плановые значения, по 7 показателям наблюдается положительная динамика по сравнению с 2014 годом.</w:t>
      </w:r>
    </w:p>
    <w:p w:rsidR="00434A75" w:rsidRPr="00256971" w:rsidRDefault="00434A75" w:rsidP="00B70C99">
      <w:pPr>
        <w:tabs>
          <w:tab w:val="left" w:pos="284"/>
          <w:tab w:val="left" w:pos="851"/>
        </w:tabs>
        <w:ind w:firstLine="709"/>
        <w:jc w:val="both"/>
        <w:rPr>
          <w:u w:val="single"/>
        </w:rPr>
      </w:pPr>
    </w:p>
    <w:p w:rsidR="00434A75" w:rsidRPr="00256971" w:rsidRDefault="00434A75" w:rsidP="00B70C99">
      <w:pPr>
        <w:tabs>
          <w:tab w:val="left" w:pos="284"/>
          <w:tab w:val="left" w:pos="851"/>
        </w:tabs>
        <w:ind w:firstLine="709"/>
        <w:jc w:val="both"/>
        <w:rPr>
          <w:u w:val="single"/>
        </w:rPr>
      </w:pPr>
      <w:r w:rsidRPr="00256971">
        <w:rPr>
          <w:u w:val="single"/>
        </w:rPr>
        <w:t>Эффективность реализации муниципальной программы – удовлетворительная, результат 0,8 баллов.</w:t>
      </w:r>
    </w:p>
    <w:p w:rsidR="00434A75" w:rsidRPr="00256971" w:rsidRDefault="00434A75" w:rsidP="00B70C99">
      <w:pPr>
        <w:ind w:firstLine="567"/>
        <w:jc w:val="both"/>
        <w:rPr>
          <w:b/>
          <w:bCs/>
          <w:i/>
          <w:iCs/>
        </w:rPr>
      </w:pPr>
    </w:p>
    <w:p w:rsidR="00434A75" w:rsidRPr="00256971" w:rsidRDefault="00434A75" w:rsidP="00B70C99">
      <w:pPr>
        <w:ind w:firstLine="709"/>
        <w:jc w:val="both"/>
      </w:pPr>
      <w:r w:rsidRPr="00256971">
        <w:rPr>
          <w:b/>
          <w:bCs/>
        </w:rPr>
        <w:t>МП «Создание условий для устойчивого экономического развития»</w:t>
      </w:r>
      <w:r w:rsidRPr="00256971">
        <w:t xml:space="preserve"> - финансирование муниципальной программы по итогам года составило 46,4% от плановых объемов, в том числе:</w:t>
      </w:r>
    </w:p>
    <w:p w:rsidR="00434A75" w:rsidRPr="00256971" w:rsidRDefault="00434A75" w:rsidP="00B70C99">
      <w:pPr>
        <w:ind w:firstLine="709"/>
        <w:jc w:val="both"/>
      </w:pPr>
      <w:r w:rsidRPr="00256971">
        <w:t xml:space="preserve">федеральный бюджет – 94,8%; </w:t>
      </w:r>
    </w:p>
    <w:p w:rsidR="00434A75" w:rsidRPr="00256971" w:rsidRDefault="00434A75" w:rsidP="00B70C99">
      <w:pPr>
        <w:ind w:firstLine="709"/>
        <w:jc w:val="both"/>
      </w:pPr>
      <w:r w:rsidRPr="00256971">
        <w:t xml:space="preserve">бюджет УР – 100%; </w:t>
      </w:r>
    </w:p>
    <w:p w:rsidR="00434A75" w:rsidRPr="00256971" w:rsidRDefault="00434A75" w:rsidP="00B70C99">
      <w:pPr>
        <w:ind w:firstLine="709"/>
        <w:jc w:val="both"/>
      </w:pPr>
      <w:r w:rsidRPr="00256971">
        <w:t>местный бюджет – 35,8%;</w:t>
      </w:r>
    </w:p>
    <w:p w:rsidR="00434A75" w:rsidRPr="00256971" w:rsidRDefault="00434A75" w:rsidP="00B70C99">
      <w:pPr>
        <w:ind w:firstLine="709"/>
        <w:jc w:val="both"/>
      </w:pPr>
      <w:r w:rsidRPr="00256971">
        <w:t>иные источники финансирования – 44,1%.</w:t>
      </w:r>
    </w:p>
    <w:p w:rsidR="00434A75" w:rsidRPr="00256971" w:rsidRDefault="00434A75" w:rsidP="00B70C99">
      <w:pPr>
        <w:ind w:firstLine="709"/>
        <w:jc w:val="both"/>
      </w:pPr>
    </w:p>
    <w:p w:rsidR="00434A75" w:rsidRPr="00256971" w:rsidRDefault="00434A75" w:rsidP="00B70C99">
      <w:pPr>
        <w:ind w:firstLine="709"/>
        <w:jc w:val="both"/>
      </w:pPr>
      <w:r w:rsidRPr="00256971">
        <w:lastRenderedPageBreak/>
        <w:t>К реализации в 2015 году было запланировано 38 мероприятий: выполнено - 36, не выполнено – 2, что составило -94,7%.</w:t>
      </w:r>
    </w:p>
    <w:p w:rsidR="00434A75" w:rsidRPr="00256971" w:rsidRDefault="00434A75" w:rsidP="00B70C99">
      <w:pPr>
        <w:ind w:firstLine="709"/>
        <w:jc w:val="both"/>
      </w:pPr>
    </w:p>
    <w:p w:rsidR="00434A75" w:rsidRPr="00256971" w:rsidRDefault="00434A75" w:rsidP="00B70C99">
      <w:pPr>
        <w:ind w:firstLine="709"/>
        <w:jc w:val="both"/>
      </w:pPr>
      <w:r w:rsidRPr="00256971">
        <w:t>Остались не исполненными следующие мероприятия:</w:t>
      </w:r>
    </w:p>
    <w:p w:rsidR="00434A75" w:rsidRPr="00256971" w:rsidRDefault="00434A75" w:rsidP="00B70C99">
      <w:pPr>
        <w:tabs>
          <w:tab w:val="left" w:pos="851"/>
        </w:tabs>
        <w:ind w:firstLine="709"/>
        <w:jc w:val="both"/>
      </w:pPr>
      <w:r w:rsidRPr="00256971">
        <w:t>-</w:t>
      </w:r>
      <w:r w:rsidRPr="00256971">
        <w:tab/>
        <w:t>создание координационного органа по развитию туризма (в связи с созданием Центра кластерного развития Удмуртской Республики в июле 2015 года, реализация мероприятия стала нецелесообразной);</w:t>
      </w:r>
    </w:p>
    <w:p w:rsidR="00434A75" w:rsidRPr="00256971" w:rsidRDefault="00434A75" w:rsidP="00B70C99">
      <w:pPr>
        <w:tabs>
          <w:tab w:val="left" w:pos="851"/>
        </w:tabs>
        <w:ind w:firstLine="709"/>
        <w:jc w:val="both"/>
      </w:pPr>
      <w:r w:rsidRPr="00256971">
        <w:t>-</w:t>
      </w:r>
      <w:r w:rsidRPr="00256971">
        <w:tab/>
        <w:t>Разработка туристского паспорта города (в 2015 году была разработана только концепция туристского паспорта города).</w:t>
      </w:r>
    </w:p>
    <w:p w:rsidR="00434A75" w:rsidRPr="00256971" w:rsidRDefault="00434A75" w:rsidP="00B70C99">
      <w:pPr>
        <w:tabs>
          <w:tab w:val="left" w:pos="284"/>
          <w:tab w:val="left" w:pos="851"/>
        </w:tabs>
        <w:ind w:firstLine="709"/>
        <w:jc w:val="both"/>
      </w:pPr>
    </w:p>
    <w:p w:rsidR="00434A75" w:rsidRPr="00256971" w:rsidRDefault="00434A75" w:rsidP="00B70C99">
      <w:pPr>
        <w:tabs>
          <w:tab w:val="left" w:pos="284"/>
          <w:tab w:val="left" w:pos="851"/>
        </w:tabs>
        <w:ind w:firstLine="709"/>
        <w:jc w:val="both"/>
      </w:pPr>
      <w:r w:rsidRPr="00256971">
        <w:t>Муниципальное задание в рамках данной программы не размещается.</w:t>
      </w:r>
    </w:p>
    <w:p w:rsidR="00434A75" w:rsidRPr="00256971" w:rsidRDefault="00434A75" w:rsidP="00B70C99">
      <w:pPr>
        <w:ind w:firstLine="709"/>
        <w:jc w:val="both"/>
      </w:pPr>
    </w:p>
    <w:p w:rsidR="00434A75" w:rsidRPr="00256971" w:rsidRDefault="00434A75" w:rsidP="00B70C99">
      <w:pPr>
        <w:ind w:firstLine="709"/>
        <w:jc w:val="both"/>
      </w:pPr>
      <w:r w:rsidRPr="00256971">
        <w:t>Для оценки степени достижения целей и решения задач программы установлено 23 целевых показателя. По 18 показателям выполнены плановые значения, по 17 показателям наблюдается положительная динамика по сравнению с 2014 годом.</w:t>
      </w:r>
    </w:p>
    <w:p w:rsidR="00434A75" w:rsidRPr="00256971" w:rsidRDefault="00434A75" w:rsidP="00B70C99">
      <w:pPr>
        <w:tabs>
          <w:tab w:val="left" w:pos="284"/>
          <w:tab w:val="left" w:pos="851"/>
        </w:tabs>
        <w:ind w:firstLine="709"/>
        <w:jc w:val="both"/>
        <w:rPr>
          <w:u w:val="single"/>
        </w:rPr>
      </w:pPr>
    </w:p>
    <w:p w:rsidR="00434A75" w:rsidRPr="00256971" w:rsidRDefault="00434A75" w:rsidP="00B70C99">
      <w:pPr>
        <w:tabs>
          <w:tab w:val="left" w:pos="284"/>
          <w:tab w:val="left" w:pos="851"/>
        </w:tabs>
        <w:ind w:firstLine="709"/>
        <w:jc w:val="both"/>
        <w:rPr>
          <w:u w:val="single"/>
        </w:rPr>
      </w:pPr>
      <w:r w:rsidRPr="00256971">
        <w:rPr>
          <w:u w:val="single"/>
        </w:rPr>
        <w:t>Эффективность реализации муниципальной программы – высокая, результат 0.97 балла.</w:t>
      </w:r>
    </w:p>
    <w:p w:rsidR="00434A75" w:rsidRPr="00256971" w:rsidRDefault="00434A75" w:rsidP="00B70C99">
      <w:pPr>
        <w:tabs>
          <w:tab w:val="left" w:pos="284"/>
          <w:tab w:val="left" w:pos="851"/>
        </w:tabs>
        <w:ind w:firstLine="709"/>
        <w:jc w:val="both"/>
        <w:rPr>
          <w:u w:val="single"/>
        </w:rPr>
      </w:pPr>
    </w:p>
    <w:p w:rsidR="00434A75" w:rsidRPr="00256971" w:rsidRDefault="00434A75" w:rsidP="00B70C99">
      <w:pPr>
        <w:ind w:firstLine="709"/>
        <w:jc w:val="both"/>
      </w:pPr>
      <w:r w:rsidRPr="00256971">
        <w:rPr>
          <w:b/>
          <w:bCs/>
        </w:rPr>
        <w:t>МП «Предупреждение и ликвидация последствий чрезвычайных ситуаций, реализация мер пожарной безопасности»</w:t>
      </w:r>
      <w:r w:rsidRPr="00256971">
        <w:t xml:space="preserve"> финансирование муниципальной программы финансирование муниципальной программы по итогам года составило 97,3% от плановых объемов, в том числе:</w:t>
      </w:r>
    </w:p>
    <w:p w:rsidR="00434A75" w:rsidRPr="00256971" w:rsidRDefault="00434A75" w:rsidP="00B70C99">
      <w:pPr>
        <w:ind w:firstLine="709"/>
        <w:jc w:val="both"/>
      </w:pPr>
      <w:r w:rsidRPr="00256971">
        <w:t xml:space="preserve">бюджет УР – 100%; </w:t>
      </w:r>
    </w:p>
    <w:p w:rsidR="00434A75" w:rsidRPr="00256971" w:rsidRDefault="00434A75" w:rsidP="00B70C99">
      <w:pPr>
        <w:ind w:firstLine="709"/>
        <w:jc w:val="both"/>
      </w:pPr>
      <w:r w:rsidRPr="00256971">
        <w:t>местный бюджет – 97,3%.</w:t>
      </w:r>
    </w:p>
    <w:p w:rsidR="00434A75" w:rsidRPr="00256971" w:rsidRDefault="00434A75" w:rsidP="00B70C99">
      <w:pPr>
        <w:autoSpaceDE w:val="0"/>
        <w:autoSpaceDN w:val="0"/>
        <w:adjustRightInd w:val="0"/>
        <w:ind w:firstLine="709"/>
        <w:jc w:val="both"/>
        <w:rPr>
          <w:i/>
          <w:iCs/>
        </w:rPr>
      </w:pPr>
    </w:p>
    <w:p w:rsidR="00434A75" w:rsidRPr="00256971" w:rsidRDefault="00434A75" w:rsidP="00B70C99">
      <w:pPr>
        <w:ind w:right="-366"/>
        <w:jc w:val="both"/>
        <w:rPr>
          <w:b/>
          <w:bCs/>
        </w:rPr>
      </w:pPr>
      <w:r w:rsidRPr="00256971">
        <w:rPr>
          <w:b/>
          <w:bC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Сарапула, изменение, аннулирование таких наименований, размещение информации в государственном адресном реестре</w:t>
      </w:r>
    </w:p>
    <w:p w:rsidR="00434A75" w:rsidRPr="00256971" w:rsidRDefault="00434A75" w:rsidP="00B70C99">
      <w:pPr>
        <w:ind w:right="-366"/>
        <w:jc w:val="both"/>
        <w:rPr>
          <w:b/>
          <w:bCs/>
        </w:rPr>
      </w:pPr>
    </w:p>
    <w:p w:rsidR="00434A75" w:rsidRPr="00256971" w:rsidRDefault="00434A75" w:rsidP="00B70C99">
      <w:pPr>
        <w:ind w:right="-366"/>
        <w:jc w:val="both"/>
      </w:pPr>
      <w:r w:rsidRPr="00256971">
        <w:t xml:space="preserve">- Присвоение, изменение, аннулирование адресов объектам адресации;      </w:t>
      </w:r>
    </w:p>
    <w:p w:rsidR="00434A75" w:rsidRPr="00256971" w:rsidRDefault="00434A75" w:rsidP="00B70C99">
      <w:pPr>
        <w:ind w:right="-366"/>
        <w:jc w:val="both"/>
      </w:pPr>
      <w:r w:rsidRPr="00256971">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p>
    <w:p w:rsidR="00434A75" w:rsidRPr="00256971" w:rsidRDefault="00434A75" w:rsidP="00B70C99">
      <w:pPr>
        <w:ind w:right="-366"/>
        <w:jc w:val="both"/>
      </w:pPr>
      <w:r w:rsidRPr="00256971">
        <w:t xml:space="preserve">- наименований элементам планировочной структуры в границах города Сарапула, изменение, аннулирование таких наименований; </w:t>
      </w:r>
    </w:p>
    <w:p w:rsidR="00434A75" w:rsidRPr="00256971" w:rsidRDefault="00434A75" w:rsidP="00B70C99">
      <w:pPr>
        <w:ind w:right="-366"/>
        <w:jc w:val="both"/>
      </w:pPr>
      <w:r w:rsidRPr="00256971">
        <w:t>- размещение информации в Федеральной информационной адресной системе (ФИАС);</w:t>
      </w:r>
    </w:p>
    <w:p w:rsidR="00434A75" w:rsidRPr="00256971" w:rsidRDefault="00434A75" w:rsidP="00B70C99">
      <w:pPr>
        <w:ind w:right="-366"/>
        <w:jc w:val="both"/>
      </w:pPr>
      <w:r w:rsidRPr="00256971">
        <w:t>- внесение адресов в Адресный реестр города Сарапула;</w:t>
      </w:r>
    </w:p>
    <w:p w:rsidR="00434A75" w:rsidRPr="00256971" w:rsidRDefault="00434A75" w:rsidP="00B70C99">
      <w:pPr>
        <w:ind w:right="-366"/>
        <w:jc w:val="both"/>
      </w:pPr>
      <w:r w:rsidRPr="00256971">
        <w:t>-присвоение и изменение нумерации жилых помещений на территории муниципального образования.</w:t>
      </w:r>
    </w:p>
    <w:p w:rsidR="00434A75" w:rsidRPr="00256971" w:rsidRDefault="00434A75" w:rsidP="00B70C99">
      <w:pPr>
        <w:ind w:right="-366"/>
        <w:jc w:val="both"/>
        <w:rPr>
          <w:b/>
          <w:bCs/>
        </w:rPr>
      </w:pPr>
    </w:p>
    <w:p w:rsidR="00434A75" w:rsidRPr="00256971" w:rsidRDefault="00434A75" w:rsidP="00B70C99">
      <w:pPr>
        <w:ind w:right="-366" w:firstLine="708"/>
        <w:jc w:val="both"/>
      </w:pPr>
      <w:r w:rsidRPr="00256971">
        <w:t xml:space="preserve">За период </w:t>
      </w:r>
      <w:r w:rsidRPr="00256971">
        <w:rPr>
          <w:b/>
          <w:bCs/>
        </w:rPr>
        <w:t>2015г</w:t>
      </w:r>
      <w:r w:rsidRPr="00256971">
        <w:t xml:space="preserve">. ведущим специалистом отработано  </w:t>
      </w:r>
      <w:r w:rsidRPr="00256971">
        <w:rPr>
          <w:b/>
          <w:bCs/>
        </w:rPr>
        <w:t>597</w:t>
      </w:r>
      <w:r w:rsidRPr="00256971">
        <w:t xml:space="preserve"> обращений из них подготовлено </w:t>
      </w:r>
      <w:r w:rsidRPr="00256971">
        <w:rPr>
          <w:b/>
          <w:bCs/>
        </w:rPr>
        <w:t>423</w:t>
      </w:r>
      <w:r w:rsidRPr="00256971">
        <w:t xml:space="preserve"> правовых акта по муниципальным услугам «Присвоение почтовых адресов новым объектам, подтверждение почтовых адресов существующих объектов» и «Присвоение и изменение нумерации жилых помещений на территории муниципального образования». Разработано </w:t>
      </w:r>
      <w:r w:rsidRPr="00256971">
        <w:rPr>
          <w:b/>
          <w:bCs/>
        </w:rPr>
        <w:t>4</w:t>
      </w:r>
      <w:r w:rsidRPr="00256971">
        <w:t xml:space="preserve"> муниципальных нормативно правовых акта (постановления, распоряжение  Администрации города Сарапула), относящихся к компетенции сектора землеустройства управления архитектуры и градостроительства Администрации города Сарапула. Присвоено </w:t>
      </w:r>
      <w:r w:rsidRPr="00256971">
        <w:rPr>
          <w:b/>
          <w:bCs/>
        </w:rPr>
        <w:t>3</w:t>
      </w:r>
      <w:r w:rsidRPr="00256971">
        <w:t xml:space="preserve"> наименования улично-дорожной сети.</w:t>
      </w:r>
    </w:p>
    <w:p w:rsidR="00434A75" w:rsidRPr="00256971" w:rsidRDefault="00434A75" w:rsidP="00B70C99">
      <w:pPr>
        <w:ind w:right="-366" w:firstLine="708"/>
        <w:jc w:val="both"/>
      </w:pPr>
      <w:r w:rsidRPr="00256971">
        <w:t xml:space="preserve">По мере поступления заявлений ведется работа Комиссий: </w:t>
      </w:r>
    </w:p>
    <w:p w:rsidR="00434A75" w:rsidRPr="00256971" w:rsidRDefault="00434A75" w:rsidP="00B70C99">
      <w:pPr>
        <w:ind w:right="-366" w:firstLine="708"/>
        <w:jc w:val="both"/>
      </w:pPr>
      <w:r w:rsidRPr="00256971">
        <w:t xml:space="preserve">1. «По присвоению наименования улицам, площадям и иным территориям проживания граждан в городе Сарапуле»;  </w:t>
      </w:r>
    </w:p>
    <w:p w:rsidR="00434A75" w:rsidRPr="00256971" w:rsidRDefault="00434A75" w:rsidP="00B70C99">
      <w:pPr>
        <w:ind w:right="-366" w:firstLine="708"/>
        <w:jc w:val="both"/>
      </w:pPr>
      <w:r w:rsidRPr="00256971">
        <w:t xml:space="preserve"> 2. «По присвоению и изменению нумерации жилых помещений на территории муниципального образования». </w:t>
      </w:r>
    </w:p>
    <w:p w:rsidR="00434A75" w:rsidRPr="00256971" w:rsidRDefault="00434A75" w:rsidP="00B70C99">
      <w:pPr>
        <w:ind w:right="-366" w:firstLine="708"/>
        <w:jc w:val="both"/>
      </w:pPr>
      <w:r w:rsidRPr="00256971">
        <w:t xml:space="preserve">В пределах своей компетенции исполняются решения, принятые в результате приема граждан.  Участие в подготовке ответов на запросы территориальных органов, федеральных органов </w:t>
      </w:r>
      <w:r w:rsidRPr="00256971">
        <w:lastRenderedPageBreak/>
        <w:t xml:space="preserve">государственной власти, государственных органов УР и органов местного самоуправления в УР, структурных подразделений Администрации города Сарапула, обращения граждан, общественных объединений, организаций, судебных органов по вопросам, относящимся к компетенции управления архитектуры и градостроительства Администрации города Сарапула. </w:t>
      </w:r>
    </w:p>
    <w:p w:rsidR="00434A75" w:rsidRPr="00256971" w:rsidRDefault="00434A75" w:rsidP="00B70C99">
      <w:pPr>
        <w:ind w:right="-366" w:firstLine="708"/>
        <w:jc w:val="both"/>
      </w:pPr>
      <w:r w:rsidRPr="00256971">
        <w:t xml:space="preserve">Ведение Адресного реестра города Сарапула. Внесение сведений по адресам в ФИАС (Федеральная  информационная  адресная система). </w:t>
      </w:r>
    </w:p>
    <w:p w:rsidR="00434A75" w:rsidRPr="00256971" w:rsidRDefault="00434A75" w:rsidP="00B70C99">
      <w:pPr>
        <w:overflowPunct w:val="0"/>
        <w:autoSpaceDE w:val="0"/>
        <w:autoSpaceDN w:val="0"/>
        <w:adjustRightInd w:val="0"/>
        <w:spacing w:line="276" w:lineRule="auto"/>
        <w:ind w:left="360" w:firstLine="348"/>
        <w:jc w:val="both"/>
        <w:textAlignment w:val="baseline"/>
      </w:pPr>
      <w:r w:rsidRPr="00256971">
        <w:t xml:space="preserve">А так же на территории города Сарапула в 2015 году специалистом была проведена </w:t>
      </w:r>
    </w:p>
    <w:p w:rsidR="00434A75" w:rsidRPr="00256971" w:rsidRDefault="00434A75" w:rsidP="00B70C99">
      <w:pPr>
        <w:overflowPunct w:val="0"/>
        <w:autoSpaceDE w:val="0"/>
        <w:autoSpaceDN w:val="0"/>
        <w:adjustRightInd w:val="0"/>
        <w:spacing w:line="276" w:lineRule="auto"/>
        <w:jc w:val="both"/>
        <w:textAlignment w:val="baseline"/>
      </w:pPr>
      <w:r w:rsidRPr="00256971">
        <w:t xml:space="preserve">инвентаризация </w:t>
      </w:r>
      <w:r w:rsidRPr="00256971">
        <w:rPr>
          <w:b/>
          <w:bCs/>
        </w:rPr>
        <w:t>6</w:t>
      </w:r>
      <w:r w:rsidRPr="00256971">
        <w:t xml:space="preserve"> жилых районов, </w:t>
      </w:r>
      <w:r w:rsidRPr="00256971">
        <w:rPr>
          <w:b/>
          <w:bCs/>
        </w:rPr>
        <w:t>519</w:t>
      </w:r>
      <w:r w:rsidRPr="00256971">
        <w:t xml:space="preserve"> улиц, внесено в ФИАС  </w:t>
      </w:r>
      <w:r w:rsidRPr="00256971">
        <w:rPr>
          <w:b/>
          <w:bCs/>
        </w:rPr>
        <w:t>6553</w:t>
      </w:r>
      <w:r w:rsidRPr="00256971">
        <w:t xml:space="preserve"> адреса объектов капитального строительства.</w:t>
      </w:r>
    </w:p>
    <w:p w:rsidR="00434A75" w:rsidRPr="00256971" w:rsidRDefault="00434A75" w:rsidP="00B70C99">
      <w:pPr>
        <w:jc w:val="both"/>
        <w:rPr>
          <w:b/>
          <w:bCs/>
          <w:sz w:val="28"/>
          <w:szCs w:val="28"/>
        </w:rPr>
      </w:pPr>
    </w:p>
    <w:p w:rsidR="00434A75" w:rsidRPr="00256971" w:rsidRDefault="00434A75" w:rsidP="00B70C99">
      <w:pPr>
        <w:autoSpaceDE w:val="0"/>
        <w:autoSpaceDN w:val="0"/>
        <w:adjustRightInd w:val="0"/>
        <w:ind w:firstLine="709"/>
        <w:jc w:val="both"/>
        <w:rPr>
          <w:b/>
          <w:bCs/>
          <w:i/>
          <w:iCs/>
        </w:rPr>
      </w:pPr>
    </w:p>
    <w:p w:rsidR="00434A75" w:rsidRPr="00256971" w:rsidRDefault="00434A75" w:rsidP="00B70C99">
      <w:pPr>
        <w:autoSpaceDE w:val="0"/>
        <w:autoSpaceDN w:val="0"/>
        <w:adjustRightInd w:val="0"/>
        <w:ind w:firstLine="709"/>
        <w:jc w:val="both"/>
        <w:rPr>
          <w:b/>
          <w:bCs/>
        </w:rPr>
      </w:pPr>
      <w:r w:rsidRPr="00256971">
        <w:rPr>
          <w:b/>
          <w:bCs/>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города Сарапула,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34A75" w:rsidRPr="00256971" w:rsidRDefault="00434A75" w:rsidP="00B70C99">
      <w:pPr>
        <w:ind w:firstLine="708"/>
        <w:jc w:val="both"/>
      </w:pPr>
    </w:p>
    <w:p w:rsidR="00434A75" w:rsidRPr="00256971" w:rsidRDefault="00434A75" w:rsidP="00B70C99">
      <w:pPr>
        <w:ind w:firstLine="708"/>
        <w:jc w:val="both"/>
      </w:pPr>
      <w:r w:rsidRPr="00256971">
        <w:t xml:space="preserve">Муниципальная программа «Энергосбережение и повышение энергетической эффективности» на 2015-2020 годы утверждена постановлением Администрации города Сарапула от 03.10.2014г. №2806. </w:t>
      </w:r>
    </w:p>
    <w:p w:rsidR="00434A75" w:rsidRPr="00256971" w:rsidRDefault="00434A75" w:rsidP="00B70C99">
      <w:pPr>
        <w:ind w:firstLine="708"/>
        <w:jc w:val="both"/>
      </w:pPr>
      <w:r w:rsidRPr="00256971">
        <w:t>В 2015 году освоено по программе 12 065,4 тыс.руб., в том числе 11 193,5 тыс.руб. средств городского бюджета, 871,9 тыс.руб. бюджет УР.</w:t>
      </w:r>
    </w:p>
    <w:p w:rsidR="00434A75" w:rsidRPr="00256971" w:rsidRDefault="00434A75" w:rsidP="00B70C99">
      <w:pPr>
        <w:ind w:firstLine="708"/>
        <w:jc w:val="both"/>
      </w:pPr>
      <w:r w:rsidRPr="00256971">
        <w:t>Проведена техническая документация и паспортизация бесхозяйных  объектов:</w:t>
      </w:r>
    </w:p>
    <w:p w:rsidR="00434A75" w:rsidRPr="00256971" w:rsidRDefault="00434A75" w:rsidP="00B70C99">
      <w:pPr>
        <w:ind w:firstLine="708"/>
        <w:jc w:val="both"/>
      </w:pPr>
      <w:r w:rsidRPr="00256971">
        <w:t>Сети отопления -5,7 км</w:t>
      </w:r>
    </w:p>
    <w:p w:rsidR="00434A75" w:rsidRPr="00256971" w:rsidRDefault="00434A75" w:rsidP="00B70C99">
      <w:pPr>
        <w:ind w:firstLine="708"/>
        <w:jc w:val="both"/>
      </w:pPr>
      <w:r w:rsidRPr="00256971">
        <w:t>Газовые сети -25,2 км</w:t>
      </w:r>
    </w:p>
    <w:p w:rsidR="00434A75" w:rsidRPr="00256971" w:rsidRDefault="00434A75" w:rsidP="00B70C99">
      <w:pPr>
        <w:ind w:firstLine="708"/>
        <w:jc w:val="both"/>
      </w:pPr>
      <w:r w:rsidRPr="00256971">
        <w:t>Сети электроснабжения -5,8 км</w:t>
      </w:r>
    </w:p>
    <w:p w:rsidR="00434A75" w:rsidRPr="00256971" w:rsidRDefault="00434A75" w:rsidP="00B70C99">
      <w:pPr>
        <w:ind w:firstLine="708"/>
        <w:jc w:val="both"/>
      </w:pPr>
      <w:r w:rsidRPr="00256971">
        <w:t xml:space="preserve">На сетях уличного освещения заменено 19,455 км неизолированного провода на СИП, установлено 6 шкафов АСУ, заменено 446 светильников на светодиодные. </w:t>
      </w:r>
    </w:p>
    <w:p w:rsidR="00434A75" w:rsidRPr="00256971" w:rsidRDefault="00434A75" w:rsidP="00B70C99">
      <w:pPr>
        <w:ind w:firstLine="708"/>
        <w:jc w:val="both"/>
      </w:pPr>
    </w:p>
    <w:p w:rsidR="00434A75" w:rsidRPr="00256971" w:rsidRDefault="00434A75" w:rsidP="00B70C99">
      <w:pPr>
        <w:autoSpaceDE w:val="0"/>
        <w:autoSpaceDN w:val="0"/>
        <w:adjustRightInd w:val="0"/>
        <w:ind w:firstLine="709"/>
        <w:jc w:val="both"/>
        <w:rPr>
          <w:i/>
          <w:iCs/>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городской Думы</w:t>
      </w:r>
    </w:p>
    <w:p w:rsidR="00434A75" w:rsidRPr="00256971" w:rsidRDefault="00434A75" w:rsidP="00B70C99">
      <w:pPr>
        <w:ind w:firstLine="720"/>
        <w:jc w:val="both"/>
      </w:pPr>
      <w:r w:rsidRPr="00256971">
        <w:t>Для выполнения возложенных полномочий в Администрации города Сарапула созданы и функционируют следующие комиссии, возглавляемые Главой города Сарапула, заместителями Главы Администрации по соответствующим направлениям:</w:t>
      </w:r>
    </w:p>
    <w:p w:rsidR="00434A75" w:rsidRPr="00256971" w:rsidRDefault="00434A75" w:rsidP="00B70C99">
      <w:pPr>
        <w:ind w:firstLine="709"/>
        <w:jc w:val="both"/>
      </w:pPr>
      <w:r w:rsidRPr="00256971">
        <w:t>- антитеррористическая комиссия;</w:t>
      </w:r>
    </w:p>
    <w:p w:rsidR="00434A75" w:rsidRPr="00256971" w:rsidRDefault="00434A75" w:rsidP="00B70C99">
      <w:pPr>
        <w:ind w:firstLine="709"/>
        <w:jc w:val="both"/>
      </w:pPr>
      <w:r w:rsidRPr="00256971">
        <w:t>- призывная комиссия;</w:t>
      </w:r>
    </w:p>
    <w:p w:rsidR="00434A75" w:rsidRPr="00256971" w:rsidRDefault="00434A75" w:rsidP="00B70C99">
      <w:pPr>
        <w:ind w:firstLine="709"/>
        <w:jc w:val="both"/>
      </w:pPr>
      <w:r w:rsidRPr="00256971">
        <w:t>- комиссия по определению условий оплаты труда руководителей муниципальных предприятий и учреждений;</w:t>
      </w:r>
    </w:p>
    <w:p w:rsidR="00434A75" w:rsidRPr="00256971" w:rsidRDefault="00434A75" w:rsidP="00B70C99">
      <w:pPr>
        <w:ind w:firstLine="709"/>
        <w:jc w:val="both"/>
      </w:pPr>
      <w:r w:rsidRPr="00256971">
        <w:t>- единая комиссия по размещению заказов на поставки товаров, выполнение работ, оказание услуг для муниципальных нужд (за исключением сфер жилищно-коммунального хозяйства, текущего, капитального ремонтов, капитального строительства, земельных и имущественных отношений);</w:t>
      </w:r>
    </w:p>
    <w:p w:rsidR="00434A75" w:rsidRPr="00256971" w:rsidRDefault="00434A75" w:rsidP="00B70C99">
      <w:pPr>
        <w:ind w:firstLine="709"/>
        <w:jc w:val="both"/>
      </w:pPr>
      <w:r w:rsidRPr="00256971">
        <w:t>- межведомственная комиссия по укреплению налоговой, бюджетной дисциплины и экономическим вопросам;</w:t>
      </w:r>
    </w:p>
    <w:p w:rsidR="00434A75" w:rsidRPr="00256971" w:rsidRDefault="00434A75" w:rsidP="00B70C99">
      <w:pPr>
        <w:ind w:firstLine="709"/>
        <w:jc w:val="both"/>
      </w:pPr>
      <w:r w:rsidRPr="00256971">
        <w:t>- комиссия по квотированию рабочих мест для инвалидов;</w:t>
      </w:r>
    </w:p>
    <w:p w:rsidR="00434A75" w:rsidRPr="00256971" w:rsidRDefault="00434A75" w:rsidP="00B70C99">
      <w:pPr>
        <w:ind w:firstLine="709"/>
        <w:jc w:val="both"/>
      </w:pPr>
      <w:r w:rsidRPr="00256971">
        <w:t>- межведомственная рабочая комиссия (в целях рассмотрения и решения задач по инвентаризации объектов недвижимости на территории г. Сарапула, выявлению неучтенных объектов  недвижимого имущества и его правообладателей, побуждению собственников имущества к регистрации объектов собственности, заслушивание проблемных налогоплательщиков, выплачивающих низкую заработную плату, имеющие наибольшую задолженность по налоговым платежам и убытки от финансово-хозяйственной деятельности);</w:t>
      </w:r>
    </w:p>
    <w:p w:rsidR="00434A75" w:rsidRPr="00256971" w:rsidRDefault="00434A75" w:rsidP="00B70C99">
      <w:pPr>
        <w:ind w:firstLine="709"/>
        <w:jc w:val="both"/>
      </w:pPr>
      <w:r w:rsidRPr="00256971">
        <w:lastRenderedPageBreak/>
        <w:t xml:space="preserve">- комиссия по соблюдению требований к служебному поведению работников Администрации города Сарапула, структурных подразделений Администрации города Сарапула, наделенных правами юридического лица; </w:t>
      </w:r>
    </w:p>
    <w:p w:rsidR="00434A75" w:rsidRPr="00256971" w:rsidRDefault="00434A75" w:rsidP="00B70C99">
      <w:pPr>
        <w:ind w:firstLine="709"/>
        <w:jc w:val="both"/>
      </w:pPr>
      <w:r w:rsidRPr="00256971">
        <w:t>- комиссия по предоставлению субсидий субъектам малого и среднего предпринимательства на возмещение части затрат на уплату процентов по кредитам, привлеченных в российских кредитных организациях;</w:t>
      </w:r>
    </w:p>
    <w:p w:rsidR="00434A75" w:rsidRPr="00256971" w:rsidRDefault="00434A75" w:rsidP="00B70C99">
      <w:pPr>
        <w:ind w:firstLine="709"/>
        <w:jc w:val="both"/>
      </w:pPr>
      <w:r w:rsidRPr="00256971">
        <w:t>- комиссия по предоставлению субсидий (грантов) начинающим субъектам малого предпринимательства;</w:t>
      </w:r>
    </w:p>
    <w:p w:rsidR="00434A75" w:rsidRPr="00256971" w:rsidRDefault="00434A75" w:rsidP="00B70C99">
      <w:pPr>
        <w:ind w:firstLine="709"/>
        <w:jc w:val="both"/>
      </w:pPr>
      <w:r w:rsidRPr="00256971">
        <w:t>- комиссия по предоставлению субсидий субъектам малого и среднего предпринимательства на возмещение части затрат, связанных с приобретением в собственность оборудования в целях создания и (или) развития либо модернизации производства товаров (работ, услуг)</w:t>
      </w:r>
    </w:p>
    <w:p w:rsidR="00434A75" w:rsidRPr="00256971" w:rsidRDefault="00434A75" w:rsidP="00B70C99">
      <w:pPr>
        <w:pStyle w:val="a3"/>
        <w:ind w:firstLine="567"/>
        <w:jc w:val="both"/>
        <w:rPr>
          <w:rFonts w:ascii="Times New Roman" w:hAnsi="Times New Roman" w:cs="Times New Roman"/>
          <w:sz w:val="24"/>
          <w:szCs w:val="24"/>
        </w:rPr>
      </w:pPr>
      <w:r w:rsidRPr="00256971">
        <w:rPr>
          <w:rFonts w:ascii="Times New Roman" w:hAnsi="Times New Roman" w:cs="Times New Roman"/>
          <w:sz w:val="24"/>
          <w:szCs w:val="24"/>
        </w:rPr>
        <w:t>- комиссия по предупреждению и ликвидации чрезвычайных ситуаций и обеспечению пожарной безопасности;</w:t>
      </w:r>
    </w:p>
    <w:p w:rsidR="00434A75" w:rsidRPr="00256971" w:rsidRDefault="00434A75" w:rsidP="00B70C99">
      <w:pPr>
        <w:pStyle w:val="a3"/>
        <w:ind w:firstLine="567"/>
        <w:jc w:val="both"/>
        <w:rPr>
          <w:rFonts w:ascii="Times New Roman" w:hAnsi="Times New Roman" w:cs="Times New Roman"/>
          <w:sz w:val="24"/>
          <w:szCs w:val="24"/>
        </w:rPr>
      </w:pPr>
      <w:r w:rsidRPr="00256971">
        <w:rPr>
          <w:rFonts w:ascii="Times New Roman" w:hAnsi="Times New Roman" w:cs="Times New Roman"/>
          <w:sz w:val="24"/>
          <w:szCs w:val="24"/>
        </w:rPr>
        <w:t>- межведомственная комиссия по признанию жилых помещений муниципального жилищного фонда непригодными для проживания и многоквартирного дома аварийным и подлежащим сносу;</w:t>
      </w:r>
    </w:p>
    <w:p w:rsidR="00434A75" w:rsidRPr="00256971" w:rsidRDefault="00434A75" w:rsidP="00B70C99">
      <w:pPr>
        <w:pStyle w:val="a3"/>
        <w:ind w:firstLine="567"/>
        <w:jc w:val="both"/>
        <w:rPr>
          <w:rFonts w:ascii="Times New Roman" w:hAnsi="Times New Roman" w:cs="Times New Roman"/>
          <w:sz w:val="24"/>
          <w:szCs w:val="24"/>
        </w:rPr>
      </w:pPr>
      <w:r w:rsidRPr="00256971">
        <w:rPr>
          <w:rFonts w:ascii="Times New Roman" w:hAnsi="Times New Roman" w:cs="Times New Roman"/>
          <w:sz w:val="24"/>
          <w:szCs w:val="24"/>
        </w:rPr>
        <w:t>- постоянно действующая конкурсная комиссия по отбору управляющей организации для управления многоквартирным домом в городе Сарапуле, все помещения в котором находятся в собственности муниципального образования «Город Сарапул»;</w:t>
      </w:r>
    </w:p>
    <w:p w:rsidR="00434A75" w:rsidRPr="00256971" w:rsidRDefault="00434A75" w:rsidP="00B70C99">
      <w:pPr>
        <w:pStyle w:val="a3"/>
        <w:ind w:firstLine="567"/>
        <w:jc w:val="both"/>
        <w:rPr>
          <w:rFonts w:ascii="Times New Roman" w:hAnsi="Times New Roman" w:cs="Times New Roman"/>
          <w:sz w:val="24"/>
          <w:szCs w:val="24"/>
        </w:rPr>
      </w:pPr>
      <w:r w:rsidRPr="00256971">
        <w:rPr>
          <w:rFonts w:ascii="Times New Roman" w:hAnsi="Times New Roman" w:cs="Times New Roman"/>
          <w:sz w:val="24"/>
          <w:szCs w:val="24"/>
        </w:rPr>
        <w:t>- комиссия по рассмотрению заявок товариществ собственников жилья, жилищно-строительных кооперативов, либо управляющих организаций, выбранных собственниками помещений в многоквартирном доме, на получение финансовой поддержки за счет средств Фонда содействия реформированию жилищно-коммунального хозяйства, бюджета Удмуртской Республики и бюджета города Сарапула на долевое финансирование проведения капитального ремонта многоквартирных домов;</w:t>
      </w:r>
    </w:p>
    <w:p w:rsidR="00434A75" w:rsidRPr="00256971" w:rsidRDefault="00434A75" w:rsidP="00B70C99">
      <w:pPr>
        <w:ind w:firstLine="567"/>
        <w:jc w:val="both"/>
      </w:pPr>
      <w:r w:rsidRPr="00256971">
        <w:t>- комиссия по установлению необходимости проведения капитального ремонта общего имущества в многоквартирных домах на территории МО «Город Сарапул», собственники помещений в которых формируют фонд капитального ремонта на специальном счёте;</w:t>
      </w:r>
    </w:p>
    <w:p w:rsidR="00434A75" w:rsidRPr="00256971" w:rsidRDefault="00434A75" w:rsidP="00B70C99">
      <w:pPr>
        <w:ind w:firstLine="567"/>
        <w:jc w:val="both"/>
      </w:pPr>
      <w:r w:rsidRPr="00256971">
        <w:t>- комиссия по осуществлению приёмки в эксплуатацию законченных строительством жилых домов построенных в целях реализации программы по переселению граждан из аварийного жилищного  фонда в УР на территории города Сарапула;</w:t>
      </w:r>
    </w:p>
    <w:p w:rsidR="00434A75" w:rsidRPr="00256971" w:rsidRDefault="00434A75" w:rsidP="00B70C99">
      <w:pPr>
        <w:ind w:firstLine="567"/>
        <w:jc w:val="both"/>
      </w:pPr>
      <w:r w:rsidRPr="00256971">
        <w:t>- комиссия по муниципальному жилищному контролю на территории муниципального образования «Город Сарапул»;</w:t>
      </w:r>
    </w:p>
    <w:p w:rsidR="00434A75" w:rsidRPr="00256971" w:rsidRDefault="00434A75" w:rsidP="00B70C99">
      <w:pPr>
        <w:ind w:firstLine="567"/>
        <w:jc w:val="both"/>
      </w:pPr>
      <w:r w:rsidRPr="00256971">
        <w:t>- комиссия по проверке готовности теплоснабжающих организаций, теплосетевых организаций и потребителей тепловой энергии к отопительному периоду;</w:t>
      </w:r>
    </w:p>
    <w:p w:rsidR="00434A75" w:rsidRPr="00256971" w:rsidRDefault="00434A75" w:rsidP="00B70C99">
      <w:pPr>
        <w:ind w:firstLine="567"/>
        <w:jc w:val="both"/>
      </w:pPr>
      <w:r w:rsidRPr="00256971">
        <w:t>- балансовая комиссия;</w:t>
      </w:r>
    </w:p>
    <w:p w:rsidR="00434A75" w:rsidRPr="00256971" w:rsidRDefault="00434A75" w:rsidP="00B70C99">
      <w:pPr>
        <w:ind w:firstLine="567"/>
        <w:jc w:val="both"/>
      </w:pPr>
      <w:r w:rsidRPr="00256971">
        <w:t>- городская комиссия по обеспечению безопасности дорожного движения;</w:t>
      </w:r>
    </w:p>
    <w:p w:rsidR="00434A75" w:rsidRPr="00256971" w:rsidRDefault="00434A75" w:rsidP="00B70C99">
      <w:pPr>
        <w:ind w:firstLine="567"/>
        <w:jc w:val="both"/>
      </w:pPr>
      <w:r w:rsidRPr="00256971">
        <w:rPr>
          <w:b/>
          <w:bCs/>
        </w:rPr>
        <w:t xml:space="preserve">- </w:t>
      </w:r>
      <w:r w:rsidRPr="00256971">
        <w:t>противопаводковая комиссия;</w:t>
      </w:r>
    </w:p>
    <w:p w:rsidR="00434A75" w:rsidRPr="00256971" w:rsidRDefault="00434A75" w:rsidP="00B70C99">
      <w:pPr>
        <w:ind w:firstLine="709"/>
        <w:jc w:val="both"/>
        <w:rPr>
          <w:i/>
          <w:iCs/>
        </w:rPr>
      </w:pPr>
      <w:r w:rsidRPr="00256971">
        <w:rPr>
          <w:b/>
          <w:bCs/>
        </w:rPr>
        <w:t>-</w:t>
      </w:r>
      <w:r w:rsidRPr="00256971">
        <w:t>административная комиссия при Администрации города Сарапула</w:t>
      </w:r>
    </w:p>
    <w:p w:rsidR="00434A75" w:rsidRPr="00256971" w:rsidRDefault="00434A75" w:rsidP="00B70C99">
      <w:pPr>
        <w:jc w:val="both"/>
      </w:pPr>
      <w:r w:rsidRPr="00256971">
        <w:tab/>
        <w:t>- межведомственная комиссия при Администрации города Сарапула по вопросам организации летнего отдыха, оздоровления и занятости детей, подростков и молодежи;</w:t>
      </w:r>
    </w:p>
    <w:p w:rsidR="00434A75" w:rsidRPr="00256971" w:rsidRDefault="00434A75" w:rsidP="00B70C99">
      <w:pPr>
        <w:jc w:val="both"/>
        <w:rPr>
          <w:b/>
          <w:bCs/>
        </w:rPr>
      </w:pPr>
      <w:r w:rsidRPr="00256971">
        <w:tab/>
      </w:r>
      <w:r w:rsidRPr="00256971">
        <w:rPr>
          <w:b/>
          <w:bCs/>
        </w:rPr>
        <w:t>- м</w:t>
      </w:r>
      <w:r w:rsidRPr="00256971">
        <w:t>ежведомственная комиссия по делам несовершеннолетних и защите их прав;</w:t>
      </w:r>
    </w:p>
    <w:p w:rsidR="00434A75" w:rsidRPr="00256971" w:rsidRDefault="00434A75" w:rsidP="00B70C99">
      <w:pPr>
        <w:jc w:val="both"/>
        <w:rPr>
          <w:b/>
          <w:bCs/>
        </w:rPr>
      </w:pPr>
      <w:r w:rsidRPr="00256971">
        <w:rPr>
          <w:b/>
          <w:bCs/>
        </w:rPr>
        <w:tab/>
      </w:r>
    </w:p>
    <w:p w:rsidR="00434A75" w:rsidRPr="00256971" w:rsidRDefault="00434A75" w:rsidP="00B70C99">
      <w:pPr>
        <w:ind w:firstLine="720"/>
        <w:jc w:val="both"/>
      </w:pPr>
    </w:p>
    <w:p w:rsidR="00434A75" w:rsidRPr="00256971" w:rsidRDefault="00434A75" w:rsidP="00B70C99">
      <w:pPr>
        <w:ind w:firstLine="720"/>
        <w:jc w:val="both"/>
      </w:pPr>
      <w:r w:rsidRPr="00256971">
        <w:t>За  2015 год принято, зарегистрировано и передано по назначению 2230 обращений граждан на имя Главы Администрации города Сарапула, заместителей Главы Администрации города Сарапула и руководителя аппарата города Сарапула. Количество вопросов, поставленных в обращениях-2380. Состоялось 8 приемов у Главы Администрации города Сарапула, принято 65 человек. В течение 2015 года устно проконсультировано по интересующим вопросам 12046 человек.</w:t>
      </w:r>
    </w:p>
    <w:p w:rsidR="00434A75" w:rsidRPr="00256971" w:rsidRDefault="00434A75" w:rsidP="00B70C99">
      <w:pPr>
        <w:ind w:firstLine="720"/>
        <w:jc w:val="both"/>
      </w:pPr>
      <w:r w:rsidRPr="00256971">
        <w:t>Тематика обращений граждан, поступивших на имя Главы Администрации города Сарапула, заместителей Главы Администрации города Сарапула и руководителя аппарата Администрации города Сарапула.</w:t>
      </w:r>
    </w:p>
    <w:p w:rsidR="00434A75" w:rsidRPr="00256971" w:rsidRDefault="00434A75" w:rsidP="00B70C99">
      <w:pPr>
        <w:ind w:firstLine="720"/>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8"/>
        <w:gridCol w:w="3191"/>
      </w:tblGrid>
      <w:tr w:rsidR="00256971" w:rsidRPr="00256971">
        <w:tc>
          <w:tcPr>
            <w:tcW w:w="5198" w:type="dxa"/>
          </w:tcPr>
          <w:p w:rsidR="00434A75" w:rsidRPr="00256971" w:rsidRDefault="00434A75" w:rsidP="00B70C99">
            <w:pPr>
              <w:ind w:firstLine="720"/>
              <w:jc w:val="both"/>
              <w:rPr>
                <w:b/>
                <w:bCs/>
              </w:rPr>
            </w:pPr>
            <w:r w:rsidRPr="00256971">
              <w:rPr>
                <w:b/>
                <w:bCs/>
              </w:rPr>
              <w:lastRenderedPageBreak/>
              <w:t>Тематика</w:t>
            </w:r>
          </w:p>
        </w:tc>
        <w:tc>
          <w:tcPr>
            <w:tcW w:w="3191" w:type="dxa"/>
          </w:tcPr>
          <w:p w:rsidR="00434A75" w:rsidRPr="00256971" w:rsidRDefault="00434A75" w:rsidP="00B70C99">
            <w:pPr>
              <w:ind w:firstLine="720"/>
              <w:jc w:val="both"/>
              <w:rPr>
                <w:b/>
                <w:bCs/>
              </w:rPr>
            </w:pPr>
            <w:r w:rsidRPr="00256971">
              <w:rPr>
                <w:b/>
                <w:bCs/>
              </w:rPr>
              <w:t>Количество</w:t>
            </w:r>
          </w:p>
        </w:tc>
      </w:tr>
      <w:tr w:rsidR="00256971" w:rsidRPr="00256971">
        <w:tc>
          <w:tcPr>
            <w:tcW w:w="5198" w:type="dxa"/>
          </w:tcPr>
          <w:p w:rsidR="00434A75" w:rsidRPr="00256971" w:rsidRDefault="00434A75" w:rsidP="00B70C99">
            <w:pPr>
              <w:jc w:val="both"/>
            </w:pPr>
            <w:r w:rsidRPr="00256971">
              <w:t>Вопросы промышленности, транспорта и связи</w:t>
            </w:r>
          </w:p>
        </w:tc>
        <w:tc>
          <w:tcPr>
            <w:tcW w:w="3191" w:type="dxa"/>
          </w:tcPr>
          <w:p w:rsidR="00434A75" w:rsidRPr="00256971" w:rsidRDefault="00434A75" w:rsidP="00B70C99">
            <w:pPr>
              <w:ind w:firstLine="720"/>
              <w:jc w:val="both"/>
            </w:pPr>
            <w:r w:rsidRPr="00256971">
              <w:t>59</w:t>
            </w:r>
          </w:p>
        </w:tc>
      </w:tr>
      <w:tr w:rsidR="00256971" w:rsidRPr="00256971">
        <w:tc>
          <w:tcPr>
            <w:tcW w:w="5198" w:type="dxa"/>
          </w:tcPr>
          <w:p w:rsidR="00434A75" w:rsidRPr="00256971" w:rsidRDefault="00434A75" w:rsidP="00B70C99">
            <w:pPr>
              <w:jc w:val="both"/>
            </w:pPr>
            <w:r w:rsidRPr="00256971">
              <w:t>Вопросы строительства, улучшения жилищных условий</w:t>
            </w:r>
          </w:p>
        </w:tc>
        <w:tc>
          <w:tcPr>
            <w:tcW w:w="3191" w:type="dxa"/>
          </w:tcPr>
          <w:p w:rsidR="00434A75" w:rsidRPr="00256971" w:rsidRDefault="00434A75" w:rsidP="00B70C99">
            <w:pPr>
              <w:ind w:firstLine="720"/>
              <w:jc w:val="both"/>
            </w:pPr>
            <w:r w:rsidRPr="00256971">
              <w:t>282</w:t>
            </w:r>
          </w:p>
        </w:tc>
      </w:tr>
      <w:tr w:rsidR="00256971" w:rsidRPr="00256971">
        <w:tc>
          <w:tcPr>
            <w:tcW w:w="5198" w:type="dxa"/>
          </w:tcPr>
          <w:p w:rsidR="00434A75" w:rsidRPr="00256971" w:rsidRDefault="00434A75" w:rsidP="00B70C99">
            <w:pPr>
              <w:jc w:val="both"/>
            </w:pPr>
            <w:r w:rsidRPr="00256971">
              <w:t>Вопросы жилищно-коммунального хозяйства: отопление, водоснабжение, газификация, электроосвещение, канализование-143; строительство и ремонт дорог-60, оплата за ЖКУ-279; благоустройство придомовой территории, уборка мусора-229; ненадлежащее содержание мест общего пользования, ремонт жилого фонда-153</w:t>
            </w:r>
          </w:p>
        </w:tc>
        <w:tc>
          <w:tcPr>
            <w:tcW w:w="3191" w:type="dxa"/>
          </w:tcPr>
          <w:p w:rsidR="00434A75" w:rsidRPr="00256971" w:rsidRDefault="00434A75" w:rsidP="00B70C99">
            <w:pPr>
              <w:ind w:firstLine="720"/>
              <w:jc w:val="both"/>
            </w:pPr>
            <w:r w:rsidRPr="00256971">
              <w:t>864</w:t>
            </w:r>
          </w:p>
        </w:tc>
      </w:tr>
      <w:tr w:rsidR="00256971" w:rsidRPr="00256971">
        <w:tc>
          <w:tcPr>
            <w:tcW w:w="5198" w:type="dxa"/>
          </w:tcPr>
          <w:p w:rsidR="00434A75" w:rsidRPr="00256971" w:rsidRDefault="00434A75" w:rsidP="00B70C99">
            <w:pPr>
              <w:jc w:val="both"/>
            </w:pPr>
            <w:r w:rsidRPr="00256971">
              <w:t>Вопросы социального обеспечения, социальной защиты (из них материальная помощь в связи с пожаром, трудным финансовым положением, на лечение, в связи с освобождением из мест лишения свободы-267)</w:t>
            </w:r>
          </w:p>
        </w:tc>
        <w:tc>
          <w:tcPr>
            <w:tcW w:w="3191" w:type="dxa"/>
          </w:tcPr>
          <w:p w:rsidR="00434A75" w:rsidRPr="00256971" w:rsidRDefault="00434A75" w:rsidP="00B70C99">
            <w:pPr>
              <w:ind w:firstLine="720"/>
              <w:jc w:val="both"/>
            </w:pPr>
            <w:r w:rsidRPr="00256971">
              <w:t>325</w:t>
            </w:r>
          </w:p>
        </w:tc>
      </w:tr>
      <w:tr w:rsidR="00256971" w:rsidRPr="00256971">
        <w:tc>
          <w:tcPr>
            <w:tcW w:w="5198" w:type="dxa"/>
          </w:tcPr>
          <w:p w:rsidR="00434A75" w:rsidRPr="00256971" w:rsidRDefault="00434A75" w:rsidP="00B70C99">
            <w:pPr>
              <w:jc w:val="both"/>
            </w:pPr>
            <w:r w:rsidRPr="00256971">
              <w:t>Выделение земельных участков для строительства, фермерства, садоводства и огородничества</w:t>
            </w:r>
          </w:p>
        </w:tc>
        <w:tc>
          <w:tcPr>
            <w:tcW w:w="3191" w:type="dxa"/>
          </w:tcPr>
          <w:p w:rsidR="00434A75" w:rsidRPr="00256971" w:rsidRDefault="00434A75" w:rsidP="00B70C99">
            <w:pPr>
              <w:ind w:firstLine="720"/>
              <w:jc w:val="both"/>
            </w:pPr>
            <w:r w:rsidRPr="00256971">
              <w:t>246</w:t>
            </w:r>
          </w:p>
        </w:tc>
      </w:tr>
      <w:tr w:rsidR="00256971" w:rsidRPr="00256971">
        <w:tc>
          <w:tcPr>
            <w:tcW w:w="5198" w:type="dxa"/>
          </w:tcPr>
          <w:p w:rsidR="00434A75" w:rsidRPr="00256971" w:rsidRDefault="00434A75" w:rsidP="00B70C99">
            <w:pPr>
              <w:jc w:val="both"/>
            </w:pPr>
            <w:r w:rsidRPr="00256971">
              <w:t>Вопросы землепользования, земельные споры, вопросы градостроительства и архитектуры</w:t>
            </w:r>
          </w:p>
        </w:tc>
        <w:tc>
          <w:tcPr>
            <w:tcW w:w="3191" w:type="dxa"/>
          </w:tcPr>
          <w:p w:rsidR="00434A75" w:rsidRPr="00256971" w:rsidRDefault="00434A75" w:rsidP="00B70C99">
            <w:pPr>
              <w:ind w:firstLine="720"/>
              <w:jc w:val="both"/>
            </w:pPr>
            <w:r w:rsidRPr="00256971">
              <w:t>263</w:t>
            </w:r>
          </w:p>
        </w:tc>
      </w:tr>
      <w:tr w:rsidR="00256971" w:rsidRPr="00256971">
        <w:tc>
          <w:tcPr>
            <w:tcW w:w="5198" w:type="dxa"/>
          </w:tcPr>
          <w:p w:rsidR="00434A75" w:rsidRPr="00256971" w:rsidRDefault="00434A75" w:rsidP="00B70C99">
            <w:pPr>
              <w:jc w:val="both"/>
            </w:pPr>
            <w:r w:rsidRPr="00256971">
              <w:t>Вопросы здравоохранения</w:t>
            </w:r>
          </w:p>
        </w:tc>
        <w:tc>
          <w:tcPr>
            <w:tcW w:w="3191" w:type="dxa"/>
          </w:tcPr>
          <w:p w:rsidR="00434A75" w:rsidRPr="00256971" w:rsidRDefault="00434A75" w:rsidP="00B70C99">
            <w:pPr>
              <w:ind w:firstLine="720"/>
              <w:jc w:val="both"/>
            </w:pPr>
            <w:r w:rsidRPr="00256971">
              <w:t>12</w:t>
            </w:r>
          </w:p>
        </w:tc>
      </w:tr>
      <w:tr w:rsidR="00256971" w:rsidRPr="00256971">
        <w:tc>
          <w:tcPr>
            <w:tcW w:w="5198" w:type="dxa"/>
          </w:tcPr>
          <w:p w:rsidR="00434A75" w:rsidRPr="00256971" w:rsidRDefault="00434A75" w:rsidP="00B70C99">
            <w:pPr>
              <w:jc w:val="both"/>
            </w:pPr>
            <w:r w:rsidRPr="00256971">
              <w:t>Вопросы труда и зарплаты</w:t>
            </w:r>
          </w:p>
        </w:tc>
        <w:tc>
          <w:tcPr>
            <w:tcW w:w="3191" w:type="dxa"/>
          </w:tcPr>
          <w:p w:rsidR="00434A75" w:rsidRPr="00256971" w:rsidRDefault="00434A75" w:rsidP="00B70C99">
            <w:pPr>
              <w:ind w:firstLine="720"/>
              <w:jc w:val="both"/>
            </w:pPr>
            <w:r w:rsidRPr="00256971">
              <w:t>13</w:t>
            </w:r>
          </w:p>
        </w:tc>
      </w:tr>
      <w:tr w:rsidR="00256971" w:rsidRPr="00256971">
        <w:tc>
          <w:tcPr>
            <w:tcW w:w="5198" w:type="dxa"/>
          </w:tcPr>
          <w:p w:rsidR="00434A75" w:rsidRPr="00256971" w:rsidRDefault="00434A75" w:rsidP="00B70C99">
            <w:pPr>
              <w:jc w:val="both"/>
            </w:pPr>
            <w:r w:rsidRPr="00256971">
              <w:t>Вопросы образовательных и дошкольных учреждений</w:t>
            </w:r>
          </w:p>
        </w:tc>
        <w:tc>
          <w:tcPr>
            <w:tcW w:w="3191" w:type="dxa"/>
          </w:tcPr>
          <w:p w:rsidR="00434A75" w:rsidRPr="00256971" w:rsidRDefault="00434A75" w:rsidP="00B70C99">
            <w:pPr>
              <w:ind w:firstLine="720"/>
              <w:jc w:val="both"/>
            </w:pPr>
            <w:r w:rsidRPr="00256971">
              <w:t>74</w:t>
            </w:r>
          </w:p>
        </w:tc>
      </w:tr>
      <w:tr w:rsidR="00256971" w:rsidRPr="00256971">
        <w:tc>
          <w:tcPr>
            <w:tcW w:w="5198" w:type="dxa"/>
          </w:tcPr>
          <w:p w:rsidR="00434A75" w:rsidRPr="00256971" w:rsidRDefault="00434A75" w:rsidP="00B70C99">
            <w:pPr>
              <w:jc w:val="both"/>
            </w:pPr>
            <w:r w:rsidRPr="00256971">
              <w:t>Вопросы по делам архивов</w:t>
            </w:r>
          </w:p>
        </w:tc>
        <w:tc>
          <w:tcPr>
            <w:tcW w:w="3191" w:type="dxa"/>
          </w:tcPr>
          <w:p w:rsidR="00434A75" w:rsidRPr="00256971" w:rsidRDefault="00434A75" w:rsidP="00B70C99">
            <w:pPr>
              <w:ind w:firstLine="720"/>
              <w:jc w:val="both"/>
            </w:pPr>
            <w:r w:rsidRPr="00256971">
              <w:t>28</w:t>
            </w:r>
          </w:p>
        </w:tc>
      </w:tr>
      <w:tr w:rsidR="00256971" w:rsidRPr="00256971">
        <w:tc>
          <w:tcPr>
            <w:tcW w:w="5198" w:type="dxa"/>
          </w:tcPr>
          <w:p w:rsidR="00434A75" w:rsidRPr="00256971" w:rsidRDefault="00434A75" w:rsidP="00B70C99">
            <w:pPr>
              <w:jc w:val="both"/>
            </w:pPr>
            <w:r w:rsidRPr="00256971">
              <w:t>Другие вопросы</w:t>
            </w:r>
          </w:p>
        </w:tc>
        <w:tc>
          <w:tcPr>
            <w:tcW w:w="3191" w:type="dxa"/>
          </w:tcPr>
          <w:p w:rsidR="00434A75" w:rsidRPr="00256971" w:rsidRDefault="00434A75" w:rsidP="00B70C99">
            <w:pPr>
              <w:ind w:firstLine="720"/>
              <w:jc w:val="both"/>
            </w:pPr>
            <w:r w:rsidRPr="00256971">
              <w:t>214</w:t>
            </w:r>
          </w:p>
        </w:tc>
      </w:tr>
    </w:tbl>
    <w:p w:rsidR="00434A75" w:rsidRPr="00256971" w:rsidRDefault="00434A75" w:rsidP="00B70C99">
      <w:pPr>
        <w:ind w:firstLine="720"/>
        <w:jc w:val="both"/>
      </w:pPr>
    </w:p>
    <w:p w:rsidR="00434A75" w:rsidRPr="00256971" w:rsidRDefault="00434A75" w:rsidP="00B70C99">
      <w:pPr>
        <w:ind w:right="-2" w:firstLine="720"/>
        <w:jc w:val="both"/>
      </w:pPr>
      <w:r w:rsidRPr="00256971">
        <w:t>14 декабря проводился ежегодный общероссийский день приема граждан, основной задачей которого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в компетенцию которых входит решение поставленных в устных обращениях вопросов. В общероссийский день приема граждан в Администрацию города обратилось 19 человек.</w:t>
      </w:r>
    </w:p>
    <w:p w:rsidR="00434A75" w:rsidRPr="00256971" w:rsidRDefault="00434A75" w:rsidP="00B70C99">
      <w:pPr>
        <w:shd w:val="clear" w:color="auto" w:fill="FFFFFF"/>
        <w:spacing w:line="274" w:lineRule="exact"/>
        <w:jc w:val="both"/>
        <w:rPr>
          <w:i/>
          <w:iCs/>
        </w:rPr>
      </w:pPr>
    </w:p>
    <w:p w:rsidR="00434A75" w:rsidRPr="00256971" w:rsidRDefault="00434A75" w:rsidP="00B70C99">
      <w:pPr>
        <w:pStyle w:val="a3"/>
        <w:ind w:firstLine="709"/>
        <w:jc w:val="both"/>
        <w:rPr>
          <w:rFonts w:ascii="Times New Roman" w:hAnsi="Times New Roman" w:cs="Times New Roman"/>
          <w:b/>
          <w:bCs/>
          <w:sz w:val="24"/>
          <w:szCs w:val="24"/>
        </w:rPr>
      </w:pPr>
      <w:r w:rsidRPr="00256971">
        <w:rPr>
          <w:rFonts w:ascii="Times New Roman" w:hAnsi="Times New Roman" w:cs="Times New Roman"/>
          <w:b/>
          <w:bCs/>
          <w:sz w:val="24"/>
          <w:szCs w:val="24"/>
        </w:rPr>
        <w:t>Осуществление мер по противодействию коррупции в границах города Сарапула</w:t>
      </w:r>
    </w:p>
    <w:p w:rsidR="00434A75" w:rsidRPr="00256971" w:rsidRDefault="00434A75" w:rsidP="00B70C99">
      <w:pPr>
        <w:pStyle w:val="a3"/>
        <w:ind w:firstLine="709"/>
        <w:jc w:val="both"/>
        <w:rPr>
          <w:rFonts w:ascii="Times New Roman" w:hAnsi="Times New Roman" w:cs="Times New Roman"/>
          <w:sz w:val="24"/>
          <w:szCs w:val="24"/>
        </w:rPr>
      </w:pPr>
    </w:p>
    <w:p w:rsidR="00434A75" w:rsidRPr="00256971" w:rsidRDefault="00434A75" w:rsidP="00B70C99">
      <w:pPr>
        <w:pStyle w:val="ConsPlusNormal"/>
        <w:tabs>
          <w:tab w:val="left" w:pos="709"/>
          <w:tab w:val="left" w:pos="1134"/>
        </w:tabs>
        <w:jc w:val="both"/>
        <w:rPr>
          <w:rFonts w:ascii="Times New Roman" w:hAnsi="Times New Roman" w:cs="Times New Roman"/>
          <w:sz w:val="24"/>
          <w:szCs w:val="24"/>
        </w:rPr>
      </w:pPr>
      <w:r w:rsidRPr="00256971">
        <w:rPr>
          <w:rFonts w:ascii="Times New Roman" w:hAnsi="Times New Roman" w:cs="Times New Roman"/>
          <w:sz w:val="24"/>
          <w:szCs w:val="24"/>
        </w:rPr>
        <w:t xml:space="preserve">В соответствии с Планом мероприятий по противодействию коррупции в муниципальном образовании «Город Сарапул» на 2015 год </w:t>
      </w:r>
      <w:r w:rsidRPr="00256971">
        <w:rPr>
          <w:rFonts w:ascii="Times New Roman" w:hAnsi="Times New Roman" w:cs="Times New Roman"/>
        </w:rPr>
        <w:t>(</w:t>
      </w:r>
      <w:r w:rsidRPr="00256971">
        <w:rPr>
          <w:rFonts w:ascii="Times New Roman" w:hAnsi="Times New Roman" w:cs="Times New Roman"/>
          <w:sz w:val="24"/>
          <w:szCs w:val="24"/>
        </w:rPr>
        <w:t>утвержден распоряжением Администрации города Сарапула от 17.12.2014 года № 233) проводились следующие мероприятия по предупреждению и противодействию коррупции:</w:t>
      </w:r>
    </w:p>
    <w:p w:rsidR="00434A75" w:rsidRPr="00256971" w:rsidRDefault="00434A75" w:rsidP="00B70C99">
      <w:pPr>
        <w:pStyle w:val="ConsPlusNormal"/>
        <w:tabs>
          <w:tab w:val="left" w:pos="709"/>
          <w:tab w:val="left" w:pos="1134"/>
        </w:tabs>
        <w:jc w:val="both"/>
        <w:rPr>
          <w:rFonts w:ascii="Times New Roman" w:hAnsi="Times New Roman" w:cs="Times New Roman"/>
          <w:sz w:val="24"/>
          <w:szCs w:val="24"/>
        </w:rPr>
      </w:pPr>
      <w:r w:rsidRPr="00256971">
        <w:rPr>
          <w:rFonts w:ascii="Times New Roman" w:hAnsi="Times New Roman" w:cs="Times New Roman"/>
          <w:sz w:val="24"/>
          <w:szCs w:val="24"/>
        </w:rPr>
        <w:t>Разработаны и приняты следующие муниципальные правовые акты по вопросам противодействия коррупции:</w:t>
      </w:r>
    </w:p>
    <w:p w:rsidR="00434A75" w:rsidRPr="00256971" w:rsidRDefault="00434A75" w:rsidP="00B70C99">
      <w:pPr>
        <w:jc w:val="both"/>
      </w:pPr>
      <w:r w:rsidRPr="00256971">
        <w:rPr>
          <w:sz w:val="20"/>
          <w:szCs w:val="20"/>
        </w:rPr>
        <w:t xml:space="preserve">            - </w:t>
      </w:r>
      <w:r w:rsidRPr="00256971">
        <w:t>распоряжение Администрации города Сарапула от 22.04.2015 года № 65 «О внесении изменений в Положение «О комиссии по соблюдению требований к служебному поведению муниципальных служащих Администрации города Сарапула, структурных подразделений Администрации города Сарапула, наделенных правами юридического лица и урегулированию конфликта интересов», утвержденное распоряжением Администрации города Сарапула от 27 сентября 2010 года № 196»;</w:t>
      </w:r>
    </w:p>
    <w:p w:rsidR="00434A75" w:rsidRPr="00256971" w:rsidRDefault="00434A75" w:rsidP="00B70C99">
      <w:pPr>
        <w:ind w:firstLine="708"/>
        <w:jc w:val="both"/>
      </w:pPr>
      <w:r w:rsidRPr="00256971">
        <w:t>- распоряжение Администрации города Сарапула от 09.11.2015 года № 221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434A75" w:rsidRPr="00256971" w:rsidRDefault="00434A75" w:rsidP="00B70C99">
      <w:pPr>
        <w:ind w:firstLine="708"/>
        <w:jc w:val="both"/>
      </w:pPr>
      <w:r w:rsidRPr="00256971">
        <w:t xml:space="preserve">- распоряжение Администрации города Сарапула от 24.11.2015 года № 235 «О внесении изменений в распоряжение Администрации города Сарапула от 04.03.2011 г. № 32 «О Кодексе </w:t>
      </w:r>
      <w:r w:rsidRPr="00256971">
        <w:lastRenderedPageBreak/>
        <w:t>этики и служебного поведения муниципальных служащих Администрации города Сарапула, структурных подразделений Администрации города Сарапула, наделенных правами юридического лица»;</w:t>
      </w:r>
    </w:p>
    <w:p w:rsidR="00434A75" w:rsidRPr="00256971" w:rsidRDefault="00434A75" w:rsidP="00B70C99">
      <w:pPr>
        <w:ind w:firstLine="708"/>
        <w:jc w:val="both"/>
      </w:pPr>
      <w:r w:rsidRPr="00256971">
        <w:t>- постановление Главы города Сарапула от 31.12.2015 года № 7 «О Комиссии по координации работы по противодействию коррупции в муниципальном образовании «Город Сарапул»».</w:t>
      </w:r>
    </w:p>
    <w:p w:rsidR="00434A75" w:rsidRPr="00256971" w:rsidRDefault="00434A75" w:rsidP="00B70C99">
      <w:pPr>
        <w:ind w:firstLine="708"/>
        <w:jc w:val="both"/>
      </w:pPr>
      <w:r w:rsidRPr="00256971">
        <w:t>В рамках муниципальной программы «Муниципальное управление на 2015-2020 г.г.» реализовывалась подпрограмма «Противодействие коррупции в МО «Город Сарапул» на 2015-2020 г.г.».</w:t>
      </w:r>
    </w:p>
    <w:p w:rsidR="00434A75" w:rsidRPr="00256971" w:rsidRDefault="00434A75" w:rsidP="00B70C99">
      <w:pPr>
        <w:ind w:firstLine="708"/>
        <w:jc w:val="both"/>
      </w:pPr>
      <w:r w:rsidRPr="00256971">
        <w:t>В Администрации города Сарапула и структурных подразделениях проведено 31 заседание комиссии по соблюдению требований к служебному поведению муниципальных служащих и урегулированию конфликта интересов. Рассмотрено 48 материалов (обращений). В работе комиссии по соблюдению требований к служебному поведению и урегулированию конфликта интересов принимали участие представители общественных организаций, также, по согласованию, работники прокуратуры с информацией о правоприменительной практике в сфере противодействия коррупции.</w:t>
      </w:r>
    </w:p>
    <w:p w:rsidR="00434A75" w:rsidRPr="00256971" w:rsidRDefault="00434A75" w:rsidP="00B70C99">
      <w:pPr>
        <w:widowControl w:val="0"/>
        <w:jc w:val="both"/>
      </w:pPr>
      <w:r w:rsidRPr="00256971">
        <w:tab/>
        <w:t>В рамках правового просвещения, оказания консультативной помощи муниципальные служащие в Администрации города Сарапула ознакомлены с муниципальными правовыми актами в сфере противодействия коррупции. Кадровым службам структурных подразделений Администрации города Сарапула оказывалась методическая помощь по вопросам противодействия коррупции. Лица, ответственные за противодействие коррупции в Администрации города Сарапула принимали участие в республиканских семинарах-совещаниях.</w:t>
      </w:r>
    </w:p>
    <w:p w:rsidR="00434A75" w:rsidRPr="00256971" w:rsidRDefault="00434A75" w:rsidP="00B70C99">
      <w:pPr>
        <w:widowControl w:val="0"/>
        <w:jc w:val="both"/>
      </w:pPr>
      <w:r w:rsidRPr="00256971">
        <w:tab/>
        <w:t>Доведены до сведения муниципальных служащих Методические рекомендации по применению Федерального закона от 3 декабря 2013 года № 230-ФЗ «О контроле за соответствием расходов лиц, замещающих государственные должности, и иных лиц их доходам» и Указа Президента Удмуртской Республики от 18 июня 2013 года № 108 «О некоторых мерах по реализации Федерального закона «О контроле за соответствием расходов лиц, замещающих государственные должности, и иных лиц их доходам», а также Памятка по недопущению ситуаций конфликта интересов на муниципальной службе и порядка их урегулирования.</w:t>
      </w:r>
    </w:p>
    <w:p w:rsidR="00434A75" w:rsidRPr="00256971" w:rsidRDefault="00434A75" w:rsidP="00B70C99">
      <w:pPr>
        <w:widowControl w:val="0"/>
        <w:ind w:firstLine="708"/>
        <w:jc w:val="both"/>
      </w:pPr>
      <w:r w:rsidRPr="00256971">
        <w:t>В 2015 году была проведена аттестация в отношении 24 муниципальных служащих, а в отношении 4 муниципальных служащих проведен квалификационный экзамен.</w:t>
      </w:r>
    </w:p>
    <w:p w:rsidR="00434A75" w:rsidRPr="00256971" w:rsidRDefault="00434A75" w:rsidP="00B70C99">
      <w:pPr>
        <w:ind w:firstLine="708"/>
        <w:jc w:val="both"/>
      </w:pPr>
      <w:r w:rsidRPr="00256971">
        <w:t>При проведении конкурсных процедур, приеме на муниципальную службу работниками кадровых служб проводилась разъяснительная работа по действующему законодательству по вопросам муниципальной службы, противодействия коррупции.</w:t>
      </w:r>
    </w:p>
    <w:p w:rsidR="00434A75" w:rsidRPr="00256971" w:rsidRDefault="00434A75" w:rsidP="00B70C99">
      <w:pPr>
        <w:jc w:val="both"/>
        <w:rPr>
          <w:rStyle w:val="FontStyle17"/>
          <w:sz w:val="24"/>
          <w:szCs w:val="24"/>
        </w:rPr>
      </w:pPr>
      <w:r w:rsidRPr="00256971">
        <w:rPr>
          <w:rStyle w:val="FontStyle17"/>
        </w:rPr>
        <w:tab/>
      </w:r>
      <w:r w:rsidRPr="00256971">
        <w:rPr>
          <w:rStyle w:val="FontStyle17"/>
          <w:sz w:val="24"/>
          <w:szCs w:val="24"/>
        </w:rPr>
        <w:t>Муниципальными служащими, руководителями муниципальных учреждений города Сарапула представлены сведения о расходах, доходах, имуществе и обязательствах имущественного характера на себя и членов семьи в соответствии с требованиями законодательства. Представленные сведения обработаны и размещены на официальном сайте МО «Город Сарапул».</w:t>
      </w:r>
    </w:p>
    <w:p w:rsidR="00434A75" w:rsidRPr="00256971" w:rsidRDefault="00434A75" w:rsidP="00B70C99">
      <w:pPr>
        <w:ind w:firstLine="708"/>
        <w:jc w:val="both"/>
      </w:pPr>
      <w:r w:rsidRPr="00256971">
        <w:t>Проведена работа по приведению к единым требованиям по размещению и наполнению подраздела официального сайта МО «Город Сарапул», посвященного вопросам противодействия коррупции.</w:t>
      </w:r>
    </w:p>
    <w:p w:rsidR="00434A75" w:rsidRPr="00256971" w:rsidRDefault="00434A75" w:rsidP="00B70C99">
      <w:pPr>
        <w:ind w:firstLine="708"/>
        <w:jc w:val="both"/>
      </w:pPr>
      <w:r w:rsidRPr="00256971">
        <w:t>В соответствии с Законом УР от 02.07.2008 г. № 20-РЗ «О регистре муниципальных нормативных правовых актов Удмуртской Республики» муниципальные правовые нормативные акты Администрации города Сарапула систематически направлялись в Регистр.</w:t>
      </w:r>
    </w:p>
    <w:p w:rsidR="00434A75" w:rsidRPr="00256971" w:rsidRDefault="00434A75" w:rsidP="00B70C99">
      <w:pPr>
        <w:ind w:firstLine="708"/>
        <w:jc w:val="both"/>
      </w:pPr>
      <w:r w:rsidRPr="00256971">
        <w:t>Проводилась антикоррупционная экспертиза муниципальных правовых актов.</w:t>
      </w:r>
    </w:p>
    <w:p w:rsidR="00434A75" w:rsidRPr="00256971" w:rsidRDefault="00434A75" w:rsidP="00B70C99">
      <w:pPr>
        <w:ind w:firstLine="708"/>
        <w:jc w:val="both"/>
      </w:pPr>
      <w:r w:rsidRPr="00256971">
        <w:t>В рамках соглашения проекты муниципальных правовых актов направлялись в Прокуратуру г. Сарапула.</w:t>
      </w:r>
    </w:p>
    <w:p w:rsidR="00434A75" w:rsidRPr="00256971" w:rsidRDefault="00434A75" w:rsidP="00B70C99">
      <w:pPr>
        <w:ind w:firstLine="708"/>
        <w:jc w:val="both"/>
      </w:pPr>
      <w:r w:rsidRPr="00256971">
        <w:t xml:space="preserve">Проводилась работа по приведению Устава города Сарапула в соответствие действующему законодательству. </w:t>
      </w:r>
    </w:p>
    <w:p w:rsidR="00434A75" w:rsidRPr="00256971" w:rsidRDefault="00434A75" w:rsidP="00B70C99">
      <w:pPr>
        <w:ind w:firstLine="708"/>
        <w:jc w:val="both"/>
      </w:pPr>
      <w:r w:rsidRPr="00256971">
        <w:t>В рамках взаимодействия с институтами гражданского общества информация о противодействии коррупции регулярно освещалась в средствах массовой информации (газета «Красное Прикамье», официальный сайт МО «Город Сарапул», телевизионная передача «Городские вести»).</w:t>
      </w:r>
    </w:p>
    <w:p w:rsidR="00434A75" w:rsidRPr="00256971" w:rsidRDefault="00434A75" w:rsidP="00B70C99">
      <w:pPr>
        <w:ind w:firstLine="708"/>
        <w:jc w:val="both"/>
      </w:pPr>
      <w:r w:rsidRPr="00256971">
        <w:lastRenderedPageBreak/>
        <w:t>Проведены публичные слушания по проектам решений Сарапульской городской Думы, в случаях, установленных действующим законодательством.</w:t>
      </w:r>
    </w:p>
    <w:p w:rsidR="00434A75" w:rsidRPr="00256971" w:rsidRDefault="00434A75" w:rsidP="00B70C99">
      <w:pPr>
        <w:ind w:firstLine="708"/>
        <w:jc w:val="both"/>
      </w:pPr>
      <w:r w:rsidRPr="00256971">
        <w:t>Выполнено организационно-техническое обеспечение 2 заседаний Совета при Главе города Сарапула по противодействию коррупции.</w:t>
      </w:r>
    </w:p>
    <w:p w:rsidR="00434A75" w:rsidRPr="00256971" w:rsidRDefault="00434A75" w:rsidP="00B70C99">
      <w:pPr>
        <w:jc w:val="both"/>
        <w:rPr>
          <w:i/>
          <w:iCs/>
        </w:rPr>
      </w:pPr>
    </w:p>
    <w:p w:rsidR="00434A75" w:rsidRPr="00256971" w:rsidRDefault="00434A75" w:rsidP="00B70C99">
      <w:pPr>
        <w:ind w:firstLine="708"/>
        <w:jc w:val="both"/>
        <w:rPr>
          <w:b/>
          <w:bCs/>
        </w:rPr>
      </w:pPr>
      <w:r w:rsidRPr="00256971">
        <w:rPr>
          <w:b/>
          <w:bCs/>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Сарапула,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34A75" w:rsidRPr="00256971" w:rsidRDefault="00434A75" w:rsidP="00B70C99">
      <w:pPr>
        <w:jc w:val="both"/>
      </w:pPr>
    </w:p>
    <w:p w:rsidR="00434A75" w:rsidRPr="00256971" w:rsidRDefault="00434A75" w:rsidP="00B70C99">
      <w:pPr>
        <w:ind w:firstLine="708"/>
        <w:jc w:val="both"/>
      </w:pPr>
      <w:r w:rsidRPr="00256971">
        <w:t>Организация работы по реализации мероприятий, направленных на популяризацию межэтнических отношений возложена на Дворец культуры «Электрон – Центр возрождения и развития национальных культур». С целью развития и поддержки общественных инициатив в области национально-культурной деятельности, между учреждением и 14 национально-культурными объединениями города заключены Соглашения о взаимодействии.</w:t>
      </w:r>
    </w:p>
    <w:p w:rsidR="00434A75" w:rsidRPr="00256971" w:rsidRDefault="00434A75" w:rsidP="00B70C99">
      <w:pPr>
        <w:ind w:firstLine="708"/>
        <w:jc w:val="both"/>
      </w:pPr>
      <w:r w:rsidRPr="00256971">
        <w:t>По инициативе национально-культурных объединений и по итогам изучения спроса населения, на базе МБУК ДК «Электрон – Центр возрождения и развития национальных культур» созданы условия для функционирования воскресных школ, кружков, курсов по изучению родных языков. Регулярное изучение родного языка проходит в клубе любителей татарского языка и арабской графики при Центре татарской культуры, клубе любителей еврейского языка при еврейской общине, клубе выходного дня с изучением немецкого языка при Центре немецкой культуры «Видергебурт». Кроме того, изучению родного языка народов, проживающих на территории города, способствует проведение традиционных обрядовых праздников на национальных языках: «Гербер», «Сабантуй», «Новруз», «Семык», «Рош-а-шана», «Октоберфест», «Курбан-байрам» и др.</w:t>
      </w:r>
    </w:p>
    <w:p w:rsidR="00434A75" w:rsidRPr="00256971" w:rsidRDefault="00434A75" w:rsidP="00B70C99">
      <w:pPr>
        <w:ind w:firstLine="708"/>
        <w:jc w:val="both"/>
      </w:pPr>
      <w:r w:rsidRPr="00256971">
        <w:t>В ноябре на базе библиотеки «Солнечная» МБУК «Централизованная библиотечная система» состоялось открытие первого в Удмуртии городского ресурсного центра национальных литератур «Содружество», на создание которого была получена финансовая поддержка Министерства национальной политики Удмуртской Республики в сумме 120,0 тыс.руб. Главной целью центра является содействие сохранению национального языка и культуры народов, проживающих в Сарапуле, воспитание межэтнической толерантности у представителей разных национальностей.</w:t>
      </w:r>
    </w:p>
    <w:p w:rsidR="00434A75" w:rsidRPr="00256971" w:rsidRDefault="00434A75" w:rsidP="00B70C99">
      <w:pPr>
        <w:ind w:firstLine="708"/>
        <w:jc w:val="both"/>
      </w:pPr>
      <w:r w:rsidRPr="00256971">
        <w:t>Наиболее значимыми мероприятиями, направленными на популяризацию межэтнических отношений, в 2015 году стали: второй городской межнациональный фестиваль «Супербабушка» и пятый городской спортивный фестиваль национально-культурных объединений.</w:t>
      </w:r>
    </w:p>
    <w:p w:rsidR="00434A75" w:rsidRPr="00256971" w:rsidRDefault="00434A75" w:rsidP="00B70C99">
      <w:pPr>
        <w:ind w:firstLine="708"/>
        <w:jc w:val="both"/>
        <w:rPr>
          <w:i/>
          <w:iCs/>
        </w:rPr>
      </w:pPr>
    </w:p>
    <w:p w:rsidR="00434A75" w:rsidRPr="00256971" w:rsidRDefault="00434A75" w:rsidP="00B70C99">
      <w:pPr>
        <w:spacing w:line="276" w:lineRule="auto"/>
        <w:ind w:firstLine="709"/>
        <w:jc w:val="both"/>
        <w:rPr>
          <w:b/>
          <w:bCs/>
          <w:lang w:eastAsia="en-US"/>
        </w:rPr>
      </w:pPr>
      <w:r w:rsidRPr="00256971">
        <w:rPr>
          <w:b/>
          <w:bCs/>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34A75" w:rsidRPr="00256971" w:rsidRDefault="00434A75" w:rsidP="00B70C99">
      <w:pPr>
        <w:spacing w:line="276" w:lineRule="auto"/>
        <w:ind w:firstLine="709"/>
        <w:jc w:val="both"/>
        <w:rPr>
          <w:lang w:eastAsia="en-US"/>
        </w:rPr>
      </w:pPr>
      <w:r w:rsidRPr="00256971">
        <w:rPr>
          <w:lang w:eastAsia="en-US"/>
        </w:rPr>
        <w:t>В соответствии Федеральным законом Российской Федерации от 02.04.2014 N 44-ФЗ "Об участии граждан в охране общественного порядка" и законом Удмуртской Республики от 23.10.2014 N 59-РЗ "Об участии граждан в охране общественного порядка в Удмуртской Республике" на территории МО «Город Сарапул» действует местная общественная организация муниципального образования «Город Сарапул» Удмуртской Республики «Добровольная народная дружина», численность которой составляет 28 человек. Администрация города Сарапула в рамках Муниципальной программы города Сарапула «Безопасность муниципального образования «Город Сарапул» на 2015-2020 годы и Постановления Правительства Удмуртской Республики от 29 июня 2015 года №319 «Об утверждении правил предоставления субсидий из бюджета удмуртской республики бюджетам муниципальных образований в удмуртской республике на организацию деятельности народных дружин и общественных объединений правоохранительной направленности, участвующих в охране общественного порядка» оказала поддержку народной дружине, обеспечив жилетами, повязками, фонарями, сигнальными свистками, удостоверениями, а также оборудованием для помещения (стулья, стол, шкаф, компьютер, принтер) на сумму 74,4 тыс. руб.</w:t>
      </w:r>
    </w:p>
    <w:p w:rsidR="00F06C40" w:rsidRPr="00256971" w:rsidRDefault="00434A75" w:rsidP="00F06C40">
      <w:pPr>
        <w:ind w:firstLine="708"/>
        <w:jc w:val="both"/>
        <w:rPr>
          <w:lang w:eastAsia="en-US"/>
        </w:rPr>
      </w:pPr>
      <w:r w:rsidRPr="00256971">
        <w:rPr>
          <w:lang w:eastAsia="en-US"/>
        </w:rPr>
        <w:t>Для лучшего взаимодействия заинтересованных служб в области охраны общественного порядка создан штаб по координации деятельности народных дружин в МО «Город Сарапул», возглавляет который заместитель Главы Администрации города Сарапула по административным вопросам.</w:t>
      </w:r>
    </w:p>
    <w:p w:rsidR="00F06C40" w:rsidRPr="00256971" w:rsidRDefault="00F06C40" w:rsidP="00F06C40">
      <w:pPr>
        <w:ind w:firstLine="708"/>
        <w:jc w:val="center"/>
        <w:rPr>
          <w:lang w:eastAsia="en-US"/>
        </w:rPr>
      </w:pPr>
    </w:p>
    <w:p w:rsidR="00F06C40" w:rsidRPr="00256971" w:rsidRDefault="00F06C40" w:rsidP="00F06C40">
      <w:pPr>
        <w:ind w:firstLine="708"/>
        <w:jc w:val="center"/>
        <w:rPr>
          <w:b/>
        </w:rPr>
      </w:pPr>
      <w:r w:rsidRPr="00256971">
        <w:rPr>
          <w:b/>
        </w:rPr>
        <w:t xml:space="preserve"> Основные показатели развития промышленности в г. Сарапуле</w:t>
      </w:r>
    </w:p>
    <w:p w:rsidR="00434A75" w:rsidRPr="00256971" w:rsidRDefault="00434A75" w:rsidP="00B70C99">
      <w:pPr>
        <w:ind w:firstLine="708"/>
        <w:jc w:val="both"/>
        <w:rPr>
          <w:lang w:eastAsia="en-US"/>
        </w:rPr>
      </w:pPr>
    </w:p>
    <w:p w:rsidR="00F06C40" w:rsidRPr="00256971" w:rsidRDefault="00F06C40" w:rsidP="00F06C40">
      <w:pPr>
        <w:pStyle w:val="21"/>
        <w:shd w:val="clear" w:color="auto" w:fill="FFFFFF"/>
        <w:spacing w:after="0" w:line="240" w:lineRule="auto"/>
        <w:ind w:left="0" w:firstLine="709"/>
        <w:jc w:val="both"/>
      </w:pPr>
      <w:r w:rsidRPr="00256971">
        <w:t xml:space="preserve">По итогам 2015 г. объем отгруженных товаров, выполненных работ, услуг по крупным и средним предприятиям составил 20 205,2 млн. руб., или 108,4 % к итогам 2014 г. </w:t>
      </w:r>
    </w:p>
    <w:p w:rsidR="00F06C40" w:rsidRPr="00256971" w:rsidRDefault="00F06C40" w:rsidP="00F06C40">
      <w:pPr>
        <w:pStyle w:val="a8"/>
        <w:shd w:val="clear" w:color="auto" w:fill="FFFFFF"/>
        <w:spacing w:after="0"/>
        <w:ind w:firstLine="709"/>
        <w:jc w:val="both"/>
      </w:pPr>
      <w:r w:rsidRPr="00256971">
        <w:t>В машиностроении объем отгруженной продукции составил 11 699,7 млн. руб., темп роста –  107,0% по отношению к итогам 2014 г. Высокие темпы роста данного показателя отмечены в ООО «Ижевскхиммаш» (Сарапульский филиал) – 152,9%. При этом показатель снизился в АО «КБ Электроизделий 21 века» до 97,6 %  и в ОАО «Сарапульский радиозавод» до 97,2 %. На остальных предприятиях наблюдается увеличение объема отгруженной продукции до 10 %.</w:t>
      </w:r>
    </w:p>
    <w:p w:rsidR="00F06C40" w:rsidRPr="00256971" w:rsidRDefault="00F06C40" w:rsidP="00F06C40">
      <w:pPr>
        <w:pStyle w:val="a8"/>
        <w:shd w:val="clear" w:color="auto" w:fill="FFFFFF"/>
        <w:spacing w:after="0"/>
        <w:ind w:firstLine="709"/>
        <w:jc w:val="both"/>
      </w:pPr>
      <w:r w:rsidRPr="00256971">
        <w:t xml:space="preserve">Среди предприятий машиностроения значительное увеличение численности работников произошло в ОАО «Сарапульский электрогенераторный завод» – на 130 человек, в  ОАО «Сарапульский радиозавод» – на 61 человека и в ОАО «Элеконд» – на 41 человека. При этом снизилась численность работников в ООО «СП «Промтехника» на 28 человек и АО «КБ Электроизделий </w:t>
      </w:r>
      <w:r w:rsidRPr="00256971">
        <w:rPr>
          <w:lang w:val="en-US"/>
        </w:rPr>
        <w:t>XXI</w:t>
      </w:r>
      <w:r w:rsidRPr="00256971">
        <w:t xml:space="preserve"> века» на 14 человек. </w:t>
      </w:r>
    </w:p>
    <w:p w:rsidR="00F06C40" w:rsidRPr="00256971" w:rsidRDefault="00F06C40" w:rsidP="00F06C40">
      <w:pPr>
        <w:shd w:val="clear" w:color="auto" w:fill="FFFFFF"/>
        <w:ind w:firstLine="709"/>
        <w:jc w:val="both"/>
      </w:pPr>
      <w:r w:rsidRPr="00256971">
        <w:t>В целом по отрасли темп роста заработной платы составил 113,5 % к итогам 2014 года. На всех предприятиях отмечен рост заработной платы.</w:t>
      </w:r>
    </w:p>
    <w:p w:rsidR="00F06C40" w:rsidRPr="00256971" w:rsidRDefault="00F06C40" w:rsidP="00F06C40">
      <w:pPr>
        <w:pStyle w:val="211"/>
        <w:shd w:val="clear" w:color="auto" w:fill="FFFFFF"/>
        <w:ind w:firstLine="708"/>
        <w:rPr>
          <w:szCs w:val="24"/>
        </w:rPr>
      </w:pPr>
      <w:r w:rsidRPr="00256971">
        <w:rPr>
          <w:szCs w:val="24"/>
        </w:rPr>
        <w:t xml:space="preserve">Объем отгруженной продукции в пищевой промышленности составил 6 785,2 млн. руб. при темпе роста 117,0% к итогам 2014 года. Высокий показатель отмечен в ООО «Сарапульская кондитерская фабрика» – 134,1% и в ОАО «Сарапульский комбинат хлебопродуктов» – 133,3%. </w:t>
      </w:r>
      <w:r w:rsidRPr="00256971">
        <w:rPr>
          <w:snapToGrid w:val="0"/>
          <w:szCs w:val="24"/>
        </w:rPr>
        <w:t xml:space="preserve">В то же время в ООО «Сарапульская кондитерская фабрика» сократилась численность работающих на 7 человек, что составляет 5,2 % от численного состава предприятия, и на 20,6% снизился уровень средней заработной платы. </w:t>
      </w:r>
      <w:r w:rsidRPr="00256971">
        <w:rPr>
          <w:szCs w:val="24"/>
        </w:rPr>
        <w:t>В целом по отрасли темп роста заработной платы составил 107,6% к итогам 2014 года.</w:t>
      </w:r>
    </w:p>
    <w:p w:rsidR="00F06C40" w:rsidRPr="00256971" w:rsidRDefault="00F06C40" w:rsidP="00F06C40">
      <w:pPr>
        <w:shd w:val="clear" w:color="auto" w:fill="FFFFFF"/>
        <w:ind w:firstLine="708"/>
        <w:jc w:val="both"/>
      </w:pPr>
      <w:r w:rsidRPr="00256971">
        <w:t>В легкой промышленности отгружено продукции на сумму 160,9 млн. руб., темп роста составил 122,5 % к итогам 2014 года. Рост заработной платы составил 108,5 %.</w:t>
      </w:r>
    </w:p>
    <w:p w:rsidR="00F06C40" w:rsidRPr="00256971" w:rsidRDefault="00F06C40" w:rsidP="00F06C40">
      <w:pPr>
        <w:shd w:val="clear" w:color="auto" w:fill="FFFFFF"/>
        <w:ind w:firstLine="720"/>
        <w:jc w:val="both"/>
      </w:pPr>
      <w:r w:rsidRPr="00256971">
        <w:t>В полиграфии объем отгруженной продукции составил 101,3 % по отношению к итогам 2014 года, темп роста средней заработной платы – 117,1 %.</w:t>
      </w:r>
    </w:p>
    <w:p w:rsidR="00F06C40" w:rsidRPr="00256971" w:rsidRDefault="00F06C40" w:rsidP="00F06C40">
      <w:pPr>
        <w:pStyle w:val="31"/>
        <w:shd w:val="clear" w:color="auto" w:fill="FFFFFF"/>
        <w:ind w:firstLine="708"/>
        <w:rPr>
          <w:szCs w:val="24"/>
        </w:rPr>
      </w:pPr>
      <w:r w:rsidRPr="00256971">
        <w:rPr>
          <w:szCs w:val="24"/>
        </w:rPr>
        <w:t>За 2015 год среднемесячная заработная плата по городу увеличилась на 7,6% по сравнению с 2014 годом и составила 25 890,00 руб. Наибольший размер заработной платы в машиностроении – 34 167,88 руб. и в полиграфии – 29 694,01 руб., наименьший в легкой промышленности – 18 616,53 руб.</w:t>
      </w:r>
    </w:p>
    <w:p w:rsidR="00F06C40" w:rsidRPr="00256971" w:rsidRDefault="00F06C40" w:rsidP="00F06C40">
      <w:pPr>
        <w:pStyle w:val="afa"/>
        <w:ind w:firstLine="720"/>
        <w:jc w:val="both"/>
        <w:rPr>
          <w:szCs w:val="24"/>
        </w:rPr>
      </w:pPr>
      <w:r w:rsidRPr="00256971">
        <w:rPr>
          <w:szCs w:val="24"/>
        </w:rPr>
        <w:t>С целью обеспечения устойчивого социально-экономического развития города постановлением Администрации города Сарапула создана рабочая группа по разработке Концепции создания территории опережающего социально-экономического развития на территории муниципального образования «Город Сарапул».</w:t>
      </w:r>
    </w:p>
    <w:p w:rsidR="00F06C40" w:rsidRPr="00256971" w:rsidRDefault="00F06C40" w:rsidP="00F06C40">
      <w:pPr>
        <w:autoSpaceDE w:val="0"/>
        <w:autoSpaceDN w:val="0"/>
        <w:adjustRightInd w:val="0"/>
        <w:ind w:firstLine="709"/>
        <w:jc w:val="both"/>
      </w:pPr>
      <w:r w:rsidRPr="00256971">
        <w:t>Статус ТОР позволяет предложить инвесторам:</w:t>
      </w:r>
    </w:p>
    <w:p w:rsidR="00F06C40" w:rsidRPr="00256971" w:rsidRDefault="00F06C40" w:rsidP="00F06C40">
      <w:pPr>
        <w:autoSpaceDE w:val="0"/>
        <w:autoSpaceDN w:val="0"/>
        <w:adjustRightInd w:val="0"/>
        <w:ind w:firstLine="709"/>
        <w:jc w:val="both"/>
      </w:pPr>
      <w:r w:rsidRPr="00256971">
        <w:t>-  существенные налоговые преференции. Стандартные налоговые льготы по налогу на прибыль: федеральная часть полностью обнуляется, региональная часть – не выше 5% в течение первых пяти лет, в следующие пять лет – не ниже 10%. Снижение тарифа по страховым взносам – с 34% до 7,6%. Возможность освобождения от  уплаты налога на имущество и иные региональные налоги и сборы, право по которым предоставлено субъектам РФ;</w:t>
      </w:r>
    </w:p>
    <w:p w:rsidR="00F06C40" w:rsidRPr="00256971" w:rsidRDefault="00F06C40" w:rsidP="00F06C40">
      <w:pPr>
        <w:autoSpaceDE w:val="0"/>
        <w:autoSpaceDN w:val="0"/>
        <w:adjustRightInd w:val="0"/>
        <w:ind w:firstLine="709"/>
        <w:jc w:val="both"/>
      </w:pPr>
      <w:r w:rsidRPr="00256971">
        <w:t>- за счет средств бюджета РФ создать современную инфраструктуру на инвестиционных площадках. Закон в качестве государственной поддержки предусматривает выделение финансирования именно на постройку коммуникаций и совершенствование инфраструктуры конкретных площадок.</w:t>
      </w:r>
    </w:p>
    <w:p w:rsidR="00F06C40" w:rsidRPr="00256971" w:rsidRDefault="00F06C40" w:rsidP="00F06C40">
      <w:pPr>
        <w:jc w:val="both"/>
        <w:rPr>
          <w:b/>
          <w:bCs/>
          <w:i/>
          <w:iCs/>
        </w:rPr>
      </w:pPr>
    </w:p>
    <w:p w:rsidR="00434A75" w:rsidRPr="00256971" w:rsidRDefault="00434A75" w:rsidP="00B70C99">
      <w:pPr>
        <w:jc w:val="both"/>
        <w:rPr>
          <w:b/>
          <w:bCs/>
          <w:i/>
          <w:iCs/>
        </w:rPr>
      </w:pPr>
    </w:p>
    <w:p w:rsidR="00434A75" w:rsidRPr="00256971" w:rsidRDefault="00434A75" w:rsidP="00B70C99">
      <w:pPr>
        <w:ind w:firstLine="709"/>
        <w:jc w:val="both"/>
        <w:rPr>
          <w:b/>
          <w:bCs/>
        </w:rPr>
      </w:pPr>
      <w:r w:rsidRPr="00256971">
        <w:rPr>
          <w:b/>
          <w:bCs/>
        </w:rPr>
        <w:t>В целом, можно отметить, что в 2015 году  сохранилась положительная динамика социального развития города. Администрацией города  реализованы полномочия по решению вопросов местного значения и полномочия для осуществления отдельных государственных полномочий, переданных федеральными законами и законами Удмуртской Республики.</w:t>
      </w:r>
    </w:p>
    <w:p w:rsidR="00434A75" w:rsidRPr="00256971" w:rsidRDefault="00434A75" w:rsidP="00B70C99">
      <w:pPr>
        <w:autoSpaceDE w:val="0"/>
        <w:autoSpaceDN w:val="0"/>
        <w:adjustRightInd w:val="0"/>
        <w:jc w:val="both"/>
        <w:rPr>
          <w:i/>
          <w:iCs/>
        </w:rPr>
      </w:pPr>
    </w:p>
    <w:sectPr w:rsidR="00434A75" w:rsidRPr="00256971" w:rsidSect="00FF0E1F">
      <w:pgSz w:w="11906" w:h="16838"/>
      <w:pgMar w:top="568" w:right="566" w:bottom="851" w:left="1134"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56" w:rsidRDefault="00C04B56" w:rsidP="00890083">
      <w:r>
        <w:separator/>
      </w:r>
    </w:p>
  </w:endnote>
  <w:endnote w:type="continuationSeparator" w:id="0">
    <w:p w:rsidR="00C04B56" w:rsidRDefault="00C04B56" w:rsidP="0089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56" w:rsidRDefault="00C04B56" w:rsidP="00D85FC6">
    <w:pPr>
      <w:pStyle w:val="ac"/>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42D7C">
      <w:rPr>
        <w:rStyle w:val="af7"/>
        <w:noProof/>
      </w:rPr>
      <w:t>1</w:t>
    </w:r>
    <w:r>
      <w:rPr>
        <w:rStyle w:val="af7"/>
      </w:rPr>
      <w:fldChar w:fldCharType="end"/>
    </w:r>
  </w:p>
  <w:p w:rsidR="00C04B56" w:rsidRDefault="00C04B56" w:rsidP="00D85FC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56" w:rsidRPr="00890083" w:rsidRDefault="00C04B56">
    <w:pPr>
      <w:pStyle w:val="ac"/>
      <w:jc w:val="right"/>
      <w:rPr>
        <w:sz w:val="20"/>
        <w:szCs w:val="20"/>
      </w:rPr>
    </w:pPr>
    <w:r w:rsidRPr="00890083">
      <w:rPr>
        <w:sz w:val="20"/>
        <w:szCs w:val="20"/>
      </w:rPr>
      <w:fldChar w:fldCharType="begin"/>
    </w:r>
    <w:r w:rsidRPr="00890083">
      <w:rPr>
        <w:sz w:val="20"/>
        <w:szCs w:val="20"/>
      </w:rPr>
      <w:instrText>PAGE   \* MERGEFORMAT</w:instrText>
    </w:r>
    <w:r w:rsidRPr="00890083">
      <w:rPr>
        <w:sz w:val="20"/>
        <w:szCs w:val="20"/>
      </w:rPr>
      <w:fldChar w:fldCharType="separate"/>
    </w:r>
    <w:r w:rsidR="00742D7C">
      <w:rPr>
        <w:noProof/>
        <w:sz w:val="20"/>
        <w:szCs w:val="20"/>
      </w:rPr>
      <w:t>66</w:t>
    </w:r>
    <w:r w:rsidRPr="00890083">
      <w:rPr>
        <w:sz w:val="20"/>
        <w:szCs w:val="20"/>
      </w:rPr>
      <w:fldChar w:fldCharType="end"/>
    </w:r>
  </w:p>
  <w:p w:rsidR="00C04B56" w:rsidRDefault="00C04B56" w:rsidP="00890083">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56" w:rsidRDefault="00C04B56" w:rsidP="00890083">
      <w:r>
        <w:separator/>
      </w:r>
    </w:p>
  </w:footnote>
  <w:footnote w:type="continuationSeparator" w:id="0">
    <w:p w:rsidR="00C04B56" w:rsidRDefault="00C04B56" w:rsidP="00890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2B4"/>
    <w:multiLevelType w:val="hybridMultilevel"/>
    <w:tmpl w:val="768EA9DA"/>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6D25B58"/>
    <w:multiLevelType w:val="hybridMultilevel"/>
    <w:tmpl w:val="0A5CEBF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
    <w:nsid w:val="0D1F7FD9"/>
    <w:multiLevelType w:val="hybridMultilevel"/>
    <w:tmpl w:val="0F56D386"/>
    <w:lvl w:ilvl="0" w:tplc="7068BF1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DD37986"/>
    <w:multiLevelType w:val="hybridMultilevel"/>
    <w:tmpl w:val="C526F3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363B7"/>
    <w:multiLevelType w:val="hybridMultilevel"/>
    <w:tmpl w:val="3FFE4D1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ECD0F7B"/>
    <w:multiLevelType w:val="hybridMultilevel"/>
    <w:tmpl w:val="3716BE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2939DF"/>
    <w:multiLevelType w:val="hybridMultilevel"/>
    <w:tmpl w:val="A28A2B7A"/>
    <w:lvl w:ilvl="0" w:tplc="0419000F">
      <w:start w:val="1"/>
      <w:numFmt w:val="decimal"/>
      <w:lvlText w:val="%1."/>
      <w:lvlJc w:val="left"/>
      <w:pPr>
        <w:ind w:left="78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7">
    <w:nsid w:val="10BD50B4"/>
    <w:multiLevelType w:val="hybridMultilevel"/>
    <w:tmpl w:val="E5126070"/>
    <w:lvl w:ilvl="0" w:tplc="805E139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1AB66CDA"/>
    <w:multiLevelType w:val="hybridMultilevel"/>
    <w:tmpl w:val="D580406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0023723"/>
    <w:multiLevelType w:val="hybridMultilevel"/>
    <w:tmpl w:val="CEDEC56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6BC7808"/>
    <w:multiLevelType w:val="hybridMultilevel"/>
    <w:tmpl w:val="37865B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3176AD"/>
    <w:multiLevelType w:val="hybridMultilevel"/>
    <w:tmpl w:val="39CC95E6"/>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3F846A58"/>
    <w:multiLevelType w:val="hybridMultilevel"/>
    <w:tmpl w:val="4E42990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1E23CEB"/>
    <w:multiLevelType w:val="hybridMultilevel"/>
    <w:tmpl w:val="78AE302E"/>
    <w:lvl w:ilvl="0" w:tplc="00308E98">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8BF1205"/>
    <w:multiLevelType w:val="hybridMultilevel"/>
    <w:tmpl w:val="ED8486FA"/>
    <w:lvl w:ilvl="0" w:tplc="47DAE66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404ED1"/>
    <w:multiLevelType w:val="hybridMultilevel"/>
    <w:tmpl w:val="D9ECBA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466385"/>
    <w:multiLevelType w:val="hybridMultilevel"/>
    <w:tmpl w:val="32D68754"/>
    <w:lvl w:ilvl="0" w:tplc="322288E8">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4D335D4B"/>
    <w:multiLevelType w:val="hybridMultilevel"/>
    <w:tmpl w:val="A110644E"/>
    <w:lvl w:ilvl="0" w:tplc="04190001">
      <w:start w:val="1"/>
      <w:numFmt w:val="bullet"/>
      <w:lvlText w:val=""/>
      <w:lvlJc w:val="left"/>
      <w:pPr>
        <w:ind w:left="721" w:hanging="360"/>
      </w:pPr>
      <w:rPr>
        <w:rFonts w:ascii="Symbol" w:hAnsi="Symbol" w:cs="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cs="Wingdings" w:hint="default"/>
      </w:rPr>
    </w:lvl>
    <w:lvl w:ilvl="3" w:tplc="04190001">
      <w:start w:val="1"/>
      <w:numFmt w:val="bullet"/>
      <w:lvlText w:val=""/>
      <w:lvlJc w:val="left"/>
      <w:pPr>
        <w:ind w:left="2881" w:hanging="360"/>
      </w:pPr>
      <w:rPr>
        <w:rFonts w:ascii="Symbol" w:hAnsi="Symbol" w:cs="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cs="Wingdings" w:hint="default"/>
      </w:rPr>
    </w:lvl>
    <w:lvl w:ilvl="6" w:tplc="04190001">
      <w:start w:val="1"/>
      <w:numFmt w:val="bullet"/>
      <w:lvlText w:val=""/>
      <w:lvlJc w:val="left"/>
      <w:pPr>
        <w:ind w:left="5041" w:hanging="360"/>
      </w:pPr>
      <w:rPr>
        <w:rFonts w:ascii="Symbol" w:hAnsi="Symbol" w:cs="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cs="Wingdings" w:hint="default"/>
      </w:rPr>
    </w:lvl>
  </w:abstractNum>
  <w:abstractNum w:abstractNumId="18">
    <w:nsid w:val="4DB449EC"/>
    <w:multiLevelType w:val="hybridMultilevel"/>
    <w:tmpl w:val="60FE5600"/>
    <w:lvl w:ilvl="0" w:tplc="0419000D">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61263E86"/>
    <w:multiLevelType w:val="hybridMultilevel"/>
    <w:tmpl w:val="D0945CD6"/>
    <w:lvl w:ilvl="0" w:tplc="04190001">
      <w:start w:val="1"/>
      <w:numFmt w:val="bullet"/>
      <w:lvlText w:val=""/>
      <w:lvlJc w:val="left"/>
      <w:pPr>
        <w:ind w:left="1140" w:hanging="360"/>
      </w:pPr>
      <w:rPr>
        <w:rFonts w:ascii="Symbol" w:hAnsi="Symbol" w:cs="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cs="Wingdings" w:hint="default"/>
      </w:rPr>
    </w:lvl>
    <w:lvl w:ilvl="3" w:tplc="04190001">
      <w:start w:val="1"/>
      <w:numFmt w:val="bullet"/>
      <w:lvlText w:val=""/>
      <w:lvlJc w:val="left"/>
      <w:pPr>
        <w:ind w:left="3300" w:hanging="360"/>
      </w:pPr>
      <w:rPr>
        <w:rFonts w:ascii="Symbol" w:hAnsi="Symbol" w:cs="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cs="Wingdings" w:hint="default"/>
      </w:rPr>
    </w:lvl>
    <w:lvl w:ilvl="6" w:tplc="04190001">
      <w:start w:val="1"/>
      <w:numFmt w:val="bullet"/>
      <w:lvlText w:val=""/>
      <w:lvlJc w:val="left"/>
      <w:pPr>
        <w:ind w:left="5460" w:hanging="360"/>
      </w:pPr>
      <w:rPr>
        <w:rFonts w:ascii="Symbol" w:hAnsi="Symbol" w:cs="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cs="Wingdings" w:hint="default"/>
      </w:rPr>
    </w:lvl>
  </w:abstractNum>
  <w:abstractNum w:abstractNumId="20">
    <w:nsid w:val="65A006D0"/>
    <w:multiLevelType w:val="hybridMultilevel"/>
    <w:tmpl w:val="1E92495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FAC79B3"/>
    <w:multiLevelType w:val="hybridMultilevel"/>
    <w:tmpl w:val="010EE2C8"/>
    <w:lvl w:ilvl="0" w:tplc="E410CEB2">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2557FCB"/>
    <w:multiLevelType w:val="hybridMultilevel"/>
    <w:tmpl w:val="2206C630"/>
    <w:lvl w:ilvl="0" w:tplc="47DAE66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7AAF6BAD"/>
    <w:multiLevelType w:val="hybridMultilevel"/>
    <w:tmpl w:val="36C44CD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C632B82"/>
    <w:multiLevelType w:val="hybridMultilevel"/>
    <w:tmpl w:val="B5FC23C0"/>
    <w:lvl w:ilvl="0" w:tplc="47DAE66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FE42E5E"/>
    <w:multiLevelType w:val="hybridMultilevel"/>
    <w:tmpl w:val="2FC01D9E"/>
    <w:lvl w:ilvl="0" w:tplc="04190001">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24"/>
  </w:num>
  <w:num w:numId="2">
    <w:abstractNumId w:val="14"/>
  </w:num>
  <w:num w:numId="3">
    <w:abstractNumId w:val="22"/>
  </w:num>
  <w:num w:numId="4">
    <w:abstractNumId w:val="18"/>
  </w:num>
  <w:num w:numId="5">
    <w:abstractNumId w:val="25"/>
  </w:num>
  <w:num w:numId="6">
    <w:abstractNumId w:val="19"/>
  </w:num>
  <w:num w:numId="7">
    <w:abstractNumId w:val="21"/>
  </w:num>
  <w:num w:numId="8">
    <w:abstractNumId w:val="9"/>
  </w:num>
  <w:num w:numId="9">
    <w:abstractNumId w:val="0"/>
  </w:num>
  <w:num w:numId="10">
    <w:abstractNumId w:val="4"/>
  </w:num>
  <w:num w:numId="11">
    <w:abstractNumId w:val="1"/>
  </w:num>
  <w:num w:numId="12">
    <w:abstractNumId w:val="17"/>
  </w:num>
  <w:num w:numId="13">
    <w:abstractNumId w:val="8"/>
  </w:num>
  <w:num w:numId="14">
    <w:abstractNumId w:val="23"/>
  </w:num>
  <w:num w:numId="15">
    <w:abstractNumId w:val="20"/>
  </w:num>
  <w:num w:numId="16">
    <w:abstractNumId w:val="11"/>
  </w:num>
  <w:num w:numId="17">
    <w:abstractNumId w:val="13"/>
  </w:num>
  <w:num w:numId="18">
    <w:abstractNumId w:val="2"/>
  </w:num>
  <w:num w:numId="19">
    <w:abstractNumId w:val="7"/>
  </w:num>
  <w:num w:numId="20">
    <w:abstractNumId w:val="12"/>
  </w:num>
  <w:num w:numId="21">
    <w:abstractNumId w:val="15"/>
  </w:num>
  <w:num w:numId="22">
    <w:abstractNumId w:val="14"/>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9C"/>
    <w:rsid w:val="0000583A"/>
    <w:rsid w:val="00010BED"/>
    <w:rsid w:val="0001127E"/>
    <w:rsid w:val="000133B9"/>
    <w:rsid w:val="00023E91"/>
    <w:rsid w:val="000313C1"/>
    <w:rsid w:val="00033FC6"/>
    <w:rsid w:val="00035B0D"/>
    <w:rsid w:val="000450B4"/>
    <w:rsid w:val="00064A9C"/>
    <w:rsid w:val="000658D2"/>
    <w:rsid w:val="00075951"/>
    <w:rsid w:val="0008669C"/>
    <w:rsid w:val="00090F75"/>
    <w:rsid w:val="000B3BAD"/>
    <w:rsid w:val="000B518A"/>
    <w:rsid w:val="000C08D7"/>
    <w:rsid w:val="000C3536"/>
    <w:rsid w:val="000C3AED"/>
    <w:rsid w:val="000D30BB"/>
    <w:rsid w:val="000E2132"/>
    <w:rsid w:val="000F09F2"/>
    <w:rsid w:val="000F5C06"/>
    <w:rsid w:val="001007B6"/>
    <w:rsid w:val="0010671F"/>
    <w:rsid w:val="00115F30"/>
    <w:rsid w:val="00116448"/>
    <w:rsid w:val="00125968"/>
    <w:rsid w:val="0013319C"/>
    <w:rsid w:val="00142A8E"/>
    <w:rsid w:val="00143319"/>
    <w:rsid w:val="00153DD9"/>
    <w:rsid w:val="00165EA9"/>
    <w:rsid w:val="001738ED"/>
    <w:rsid w:val="00181347"/>
    <w:rsid w:val="00196E2C"/>
    <w:rsid w:val="001A3488"/>
    <w:rsid w:val="001A468C"/>
    <w:rsid w:val="001B4073"/>
    <w:rsid w:val="001B624A"/>
    <w:rsid w:val="001E0D39"/>
    <w:rsid w:val="001E245A"/>
    <w:rsid w:val="001E5DD6"/>
    <w:rsid w:val="001F0A8B"/>
    <w:rsid w:val="002028FE"/>
    <w:rsid w:val="00217808"/>
    <w:rsid w:val="0021782F"/>
    <w:rsid w:val="00221DAB"/>
    <w:rsid w:val="00222DF3"/>
    <w:rsid w:val="0023057E"/>
    <w:rsid w:val="002306AA"/>
    <w:rsid w:val="002311A4"/>
    <w:rsid w:val="00234377"/>
    <w:rsid w:val="00240F6B"/>
    <w:rsid w:val="00244343"/>
    <w:rsid w:val="002525B1"/>
    <w:rsid w:val="00256971"/>
    <w:rsid w:val="00262A92"/>
    <w:rsid w:val="00264A39"/>
    <w:rsid w:val="00264A3B"/>
    <w:rsid w:val="00270A57"/>
    <w:rsid w:val="002728E2"/>
    <w:rsid w:val="002804B7"/>
    <w:rsid w:val="00281311"/>
    <w:rsid w:val="002B1328"/>
    <w:rsid w:val="002B686D"/>
    <w:rsid w:val="002B6BA0"/>
    <w:rsid w:val="002C60F2"/>
    <w:rsid w:val="002E26EA"/>
    <w:rsid w:val="002E4098"/>
    <w:rsid w:val="002F0D6E"/>
    <w:rsid w:val="002F2617"/>
    <w:rsid w:val="003048B8"/>
    <w:rsid w:val="00311CDB"/>
    <w:rsid w:val="0031565E"/>
    <w:rsid w:val="00326011"/>
    <w:rsid w:val="0032664E"/>
    <w:rsid w:val="00331E48"/>
    <w:rsid w:val="00371061"/>
    <w:rsid w:val="00377752"/>
    <w:rsid w:val="003926BA"/>
    <w:rsid w:val="00394BD0"/>
    <w:rsid w:val="00396015"/>
    <w:rsid w:val="0039681F"/>
    <w:rsid w:val="00396F38"/>
    <w:rsid w:val="003A60F1"/>
    <w:rsid w:val="003A7647"/>
    <w:rsid w:val="003B086C"/>
    <w:rsid w:val="003E5E1C"/>
    <w:rsid w:val="003F3767"/>
    <w:rsid w:val="003F4D88"/>
    <w:rsid w:val="004051D3"/>
    <w:rsid w:val="00414381"/>
    <w:rsid w:val="00432DDB"/>
    <w:rsid w:val="004333BB"/>
    <w:rsid w:val="00434A75"/>
    <w:rsid w:val="00436138"/>
    <w:rsid w:val="004371EC"/>
    <w:rsid w:val="004462CB"/>
    <w:rsid w:val="00447AFB"/>
    <w:rsid w:val="00475737"/>
    <w:rsid w:val="00476D01"/>
    <w:rsid w:val="00477290"/>
    <w:rsid w:val="00496658"/>
    <w:rsid w:val="004A6184"/>
    <w:rsid w:val="004B57D3"/>
    <w:rsid w:val="004C2408"/>
    <w:rsid w:val="004F461C"/>
    <w:rsid w:val="004F55CE"/>
    <w:rsid w:val="00504A00"/>
    <w:rsid w:val="00507AA3"/>
    <w:rsid w:val="00521488"/>
    <w:rsid w:val="00525F20"/>
    <w:rsid w:val="00531CF2"/>
    <w:rsid w:val="00531DEE"/>
    <w:rsid w:val="00536364"/>
    <w:rsid w:val="00540CEC"/>
    <w:rsid w:val="00542B26"/>
    <w:rsid w:val="00576E44"/>
    <w:rsid w:val="00583A2C"/>
    <w:rsid w:val="005A2373"/>
    <w:rsid w:val="005B16CB"/>
    <w:rsid w:val="005B2B11"/>
    <w:rsid w:val="005D26A3"/>
    <w:rsid w:val="005D768E"/>
    <w:rsid w:val="005E711A"/>
    <w:rsid w:val="005E74CD"/>
    <w:rsid w:val="005E79C9"/>
    <w:rsid w:val="00600C96"/>
    <w:rsid w:val="00601C05"/>
    <w:rsid w:val="006050B6"/>
    <w:rsid w:val="00613660"/>
    <w:rsid w:val="00616110"/>
    <w:rsid w:val="00640049"/>
    <w:rsid w:val="00640FF4"/>
    <w:rsid w:val="00641DC0"/>
    <w:rsid w:val="00656F39"/>
    <w:rsid w:val="00666177"/>
    <w:rsid w:val="00670E08"/>
    <w:rsid w:val="00685AD4"/>
    <w:rsid w:val="006907E7"/>
    <w:rsid w:val="00692278"/>
    <w:rsid w:val="006969A6"/>
    <w:rsid w:val="00697B29"/>
    <w:rsid w:val="006A207F"/>
    <w:rsid w:val="006A4313"/>
    <w:rsid w:val="006A4477"/>
    <w:rsid w:val="006A65E1"/>
    <w:rsid w:val="006B2219"/>
    <w:rsid w:val="006C069E"/>
    <w:rsid w:val="00707C04"/>
    <w:rsid w:val="00724FAC"/>
    <w:rsid w:val="0072681E"/>
    <w:rsid w:val="0072794F"/>
    <w:rsid w:val="0073102C"/>
    <w:rsid w:val="007334DC"/>
    <w:rsid w:val="00737548"/>
    <w:rsid w:val="00740DA8"/>
    <w:rsid w:val="00742D7C"/>
    <w:rsid w:val="007441A9"/>
    <w:rsid w:val="00765C44"/>
    <w:rsid w:val="00772E43"/>
    <w:rsid w:val="00790462"/>
    <w:rsid w:val="00793E38"/>
    <w:rsid w:val="007A51DE"/>
    <w:rsid w:val="007B45E5"/>
    <w:rsid w:val="007B4DAE"/>
    <w:rsid w:val="007C38A6"/>
    <w:rsid w:val="007C69D5"/>
    <w:rsid w:val="007C6D2F"/>
    <w:rsid w:val="007C7238"/>
    <w:rsid w:val="007E68CF"/>
    <w:rsid w:val="0081405C"/>
    <w:rsid w:val="00827C2F"/>
    <w:rsid w:val="0083089C"/>
    <w:rsid w:val="00832B52"/>
    <w:rsid w:val="00844A6F"/>
    <w:rsid w:val="00850362"/>
    <w:rsid w:val="008533A3"/>
    <w:rsid w:val="008568CF"/>
    <w:rsid w:val="00867C29"/>
    <w:rsid w:val="008728B6"/>
    <w:rsid w:val="00877ACD"/>
    <w:rsid w:val="00890083"/>
    <w:rsid w:val="008A2E7B"/>
    <w:rsid w:val="008A6257"/>
    <w:rsid w:val="008C561A"/>
    <w:rsid w:val="008C64EC"/>
    <w:rsid w:val="008D0E57"/>
    <w:rsid w:val="008D5BC5"/>
    <w:rsid w:val="008D5F42"/>
    <w:rsid w:val="008F7EE8"/>
    <w:rsid w:val="00906475"/>
    <w:rsid w:val="00910FF3"/>
    <w:rsid w:val="009146F8"/>
    <w:rsid w:val="00925AB1"/>
    <w:rsid w:val="009273E5"/>
    <w:rsid w:val="00930064"/>
    <w:rsid w:val="009460B3"/>
    <w:rsid w:val="00946E9D"/>
    <w:rsid w:val="00962C6C"/>
    <w:rsid w:val="00970CB4"/>
    <w:rsid w:val="009747E4"/>
    <w:rsid w:val="0098722B"/>
    <w:rsid w:val="00990F0E"/>
    <w:rsid w:val="00993BD4"/>
    <w:rsid w:val="009B02DB"/>
    <w:rsid w:val="009C3DEE"/>
    <w:rsid w:val="009C7563"/>
    <w:rsid w:val="009F55E9"/>
    <w:rsid w:val="00A00267"/>
    <w:rsid w:val="00A42931"/>
    <w:rsid w:val="00A457B0"/>
    <w:rsid w:val="00A5082B"/>
    <w:rsid w:val="00A57094"/>
    <w:rsid w:val="00A73A28"/>
    <w:rsid w:val="00A73D7A"/>
    <w:rsid w:val="00A82672"/>
    <w:rsid w:val="00A82A8B"/>
    <w:rsid w:val="00A918AE"/>
    <w:rsid w:val="00A91E97"/>
    <w:rsid w:val="00AA5613"/>
    <w:rsid w:val="00AB7820"/>
    <w:rsid w:val="00AC6F06"/>
    <w:rsid w:val="00AD6152"/>
    <w:rsid w:val="00AF55A6"/>
    <w:rsid w:val="00B02E75"/>
    <w:rsid w:val="00B12E34"/>
    <w:rsid w:val="00B13A8E"/>
    <w:rsid w:val="00B25383"/>
    <w:rsid w:val="00B3089F"/>
    <w:rsid w:val="00B40510"/>
    <w:rsid w:val="00B45149"/>
    <w:rsid w:val="00B5442D"/>
    <w:rsid w:val="00B60E2D"/>
    <w:rsid w:val="00B66CC8"/>
    <w:rsid w:val="00B70C99"/>
    <w:rsid w:val="00B7444A"/>
    <w:rsid w:val="00B804F5"/>
    <w:rsid w:val="00BC03B2"/>
    <w:rsid w:val="00BC14B1"/>
    <w:rsid w:val="00BD31B4"/>
    <w:rsid w:val="00BD3F14"/>
    <w:rsid w:val="00BD5851"/>
    <w:rsid w:val="00BE2CF7"/>
    <w:rsid w:val="00BF5444"/>
    <w:rsid w:val="00C04B56"/>
    <w:rsid w:val="00C06414"/>
    <w:rsid w:val="00C10A7D"/>
    <w:rsid w:val="00C11789"/>
    <w:rsid w:val="00C1247B"/>
    <w:rsid w:val="00C239E3"/>
    <w:rsid w:val="00C32A2A"/>
    <w:rsid w:val="00C37435"/>
    <w:rsid w:val="00C37FAF"/>
    <w:rsid w:val="00C52A5F"/>
    <w:rsid w:val="00C56DF0"/>
    <w:rsid w:val="00C644CB"/>
    <w:rsid w:val="00C705E1"/>
    <w:rsid w:val="00C71DC4"/>
    <w:rsid w:val="00C73370"/>
    <w:rsid w:val="00C817FA"/>
    <w:rsid w:val="00C851E5"/>
    <w:rsid w:val="00C85A6C"/>
    <w:rsid w:val="00C9136E"/>
    <w:rsid w:val="00C95DBB"/>
    <w:rsid w:val="00CA4585"/>
    <w:rsid w:val="00CA4E1B"/>
    <w:rsid w:val="00CC38B9"/>
    <w:rsid w:val="00CC5144"/>
    <w:rsid w:val="00CD54A1"/>
    <w:rsid w:val="00CF154F"/>
    <w:rsid w:val="00CF4C80"/>
    <w:rsid w:val="00D1528B"/>
    <w:rsid w:val="00D155B4"/>
    <w:rsid w:val="00D2403B"/>
    <w:rsid w:val="00D323D1"/>
    <w:rsid w:val="00D37633"/>
    <w:rsid w:val="00D457A6"/>
    <w:rsid w:val="00D54C22"/>
    <w:rsid w:val="00D62748"/>
    <w:rsid w:val="00D70DB6"/>
    <w:rsid w:val="00D82D0B"/>
    <w:rsid w:val="00D85FC6"/>
    <w:rsid w:val="00D9402C"/>
    <w:rsid w:val="00DB4911"/>
    <w:rsid w:val="00DD19E3"/>
    <w:rsid w:val="00DD57BF"/>
    <w:rsid w:val="00DD6EDC"/>
    <w:rsid w:val="00DF0D10"/>
    <w:rsid w:val="00DF2C82"/>
    <w:rsid w:val="00DF3682"/>
    <w:rsid w:val="00DF7ABE"/>
    <w:rsid w:val="00E01FA2"/>
    <w:rsid w:val="00E03717"/>
    <w:rsid w:val="00E057C6"/>
    <w:rsid w:val="00E05A52"/>
    <w:rsid w:val="00E22C48"/>
    <w:rsid w:val="00E31D5F"/>
    <w:rsid w:val="00E40BF9"/>
    <w:rsid w:val="00E43BB2"/>
    <w:rsid w:val="00E43E6E"/>
    <w:rsid w:val="00E45464"/>
    <w:rsid w:val="00E535A8"/>
    <w:rsid w:val="00E63469"/>
    <w:rsid w:val="00E704D9"/>
    <w:rsid w:val="00E81735"/>
    <w:rsid w:val="00E81959"/>
    <w:rsid w:val="00E97343"/>
    <w:rsid w:val="00EA62C8"/>
    <w:rsid w:val="00EC14A1"/>
    <w:rsid w:val="00ED35FC"/>
    <w:rsid w:val="00ED4309"/>
    <w:rsid w:val="00EE2FCE"/>
    <w:rsid w:val="00EF2E54"/>
    <w:rsid w:val="00EF31F9"/>
    <w:rsid w:val="00EF5006"/>
    <w:rsid w:val="00F00441"/>
    <w:rsid w:val="00F06751"/>
    <w:rsid w:val="00F06C40"/>
    <w:rsid w:val="00F15ABE"/>
    <w:rsid w:val="00F27DAF"/>
    <w:rsid w:val="00F50F5F"/>
    <w:rsid w:val="00F53CDC"/>
    <w:rsid w:val="00F83C2D"/>
    <w:rsid w:val="00F91E31"/>
    <w:rsid w:val="00F965C9"/>
    <w:rsid w:val="00F96EA0"/>
    <w:rsid w:val="00FB0FDE"/>
    <w:rsid w:val="00FB4583"/>
    <w:rsid w:val="00FC341A"/>
    <w:rsid w:val="00FC5763"/>
    <w:rsid w:val="00FD688F"/>
    <w:rsid w:val="00FE789F"/>
    <w:rsid w:val="00FE7A5C"/>
    <w:rsid w:val="00FF0E1F"/>
    <w:rsid w:val="00FF195C"/>
    <w:rsid w:val="00FF360F"/>
    <w:rsid w:val="00FF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3089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Знак2 Знак Знак,Знак2 Знак1,Текст Знак Знак Знак,Текст Знак1 Знак,Знак2 Знак Знак Знак,Знак2 Знак1 Знак,Знак2 Знак,Знак2"/>
    <w:basedOn w:val="a"/>
    <w:link w:val="2"/>
    <w:uiPriority w:val="99"/>
    <w:rsid w:val="0083089C"/>
    <w:rPr>
      <w:rFonts w:ascii="Courier New" w:eastAsia="Calibri" w:hAnsi="Courier New" w:cs="Courier New"/>
      <w:sz w:val="20"/>
      <w:szCs w:val="20"/>
    </w:rPr>
  </w:style>
  <w:style w:type="character" w:customStyle="1" w:styleId="2">
    <w:name w:val="Текст Знак2"/>
    <w:aliases w:val="Текст Знак1 Знак1,Текст Знак Знак Знак1,Знак2 Знак Знак Знак1,Знак2 Знак1 Знак1,Текст Знак Знак Знак Знак,Текст Знак1 Знак Знак,Знак2 Знак Знак Знак Знак,Знак2 Знак1 Знак Знак,Знак2 Знак Знак1,Знак2 Знак2"/>
    <w:basedOn w:val="a0"/>
    <w:link w:val="a3"/>
    <w:uiPriority w:val="99"/>
    <w:locked/>
    <w:rsid w:val="0083089C"/>
    <w:rPr>
      <w:rFonts w:ascii="Courier New" w:hAnsi="Courier New" w:cs="Courier New"/>
      <w:sz w:val="20"/>
      <w:szCs w:val="20"/>
      <w:lang w:eastAsia="ru-RU"/>
    </w:rPr>
  </w:style>
  <w:style w:type="character" w:customStyle="1" w:styleId="a4">
    <w:name w:val="Текст Знак"/>
    <w:uiPriority w:val="99"/>
    <w:rsid w:val="0083089C"/>
    <w:rPr>
      <w:rFonts w:ascii="Consolas" w:hAnsi="Consolas" w:cs="Consolas"/>
      <w:sz w:val="21"/>
      <w:szCs w:val="21"/>
      <w:lang w:eastAsia="ru-RU"/>
    </w:rPr>
  </w:style>
  <w:style w:type="paragraph" w:customStyle="1" w:styleId="ConsPlusNormal">
    <w:name w:val="ConsPlusNormal"/>
    <w:link w:val="ConsPlusNormal0"/>
    <w:uiPriority w:val="99"/>
    <w:rsid w:val="0083089C"/>
    <w:pPr>
      <w:autoSpaceDE w:val="0"/>
      <w:autoSpaceDN w:val="0"/>
      <w:adjustRightInd w:val="0"/>
      <w:ind w:firstLine="720"/>
    </w:pPr>
    <w:rPr>
      <w:rFonts w:ascii="Arial" w:hAnsi="Arial" w:cs="Arial"/>
    </w:rPr>
  </w:style>
  <w:style w:type="paragraph" w:styleId="a5">
    <w:name w:val="Body Text Indent"/>
    <w:basedOn w:val="a"/>
    <w:link w:val="a6"/>
    <w:uiPriority w:val="99"/>
    <w:rsid w:val="0083089C"/>
    <w:pPr>
      <w:autoSpaceDE w:val="0"/>
      <w:autoSpaceDN w:val="0"/>
      <w:adjustRightInd w:val="0"/>
      <w:ind w:firstLine="540"/>
      <w:jc w:val="both"/>
    </w:pPr>
    <w:rPr>
      <w:rFonts w:eastAsia="Calibri"/>
      <w:sz w:val="26"/>
      <w:szCs w:val="26"/>
    </w:rPr>
  </w:style>
  <w:style w:type="character" w:customStyle="1" w:styleId="a6">
    <w:name w:val="Основной текст с отступом Знак"/>
    <w:basedOn w:val="a0"/>
    <w:link w:val="a5"/>
    <w:uiPriority w:val="99"/>
    <w:locked/>
    <w:rsid w:val="0083089C"/>
    <w:rPr>
      <w:rFonts w:ascii="Times New Roman" w:hAnsi="Times New Roman" w:cs="Times New Roman"/>
      <w:sz w:val="26"/>
      <w:szCs w:val="26"/>
      <w:lang w:eastAsia="ru-RU"/>
    </w:rPr>
  </w:style>
  <w:style w:type="paragraph" w:customStyle="1" w:styleId="20">
    <w:name w:val="Знак Знак Знак Знак Знак Знак2 Знак"/>
    <w:basedOn w:val="a"/>
    <w:uiPriority w:val="99"/>
    <w:rsid w:val="0083089C"/>
    <w:rPr>
      <w:rFonts w:ascii="Verdana" w:hAnsi="Verdana" w:cs="Verdana"/>
      <w:sz w:val="20"/>
      <w:szCs w:val="20"/>
      <w:lang w:val="en-US" w:eastAsia="en-US"/>
    </w:rPr>
  </w:style>
  <w:style w:type="paragraph" w:customStyle="1" w:styleId="6">
    <w:name w:val="Знак Знак6"/>
    <w:basedOn w:val="a"/>
    <w:uiPriority w:val="99"/>
    <w:rsid w:val="0083089C"/>
    <w:rPr>
      <w:rFonts w:ascii="Verdana" w:hAnsi="Verdana" w:cs="Verdana"/>
      <w:lang w:eastAsia="en-US"/>
    </w:rPr>
  </w:style>
  <w:style w:type="paragraph" w:styleId="a7">
    <w:name w:val="Normal (Web)"/>
    <w:basedOn w:val="a"/>
    <w:uiPriority w:val="99"/>
    <w:rsid w:val="00640FF4"/>
    <w:pPr>
      <w:spacing w:before="75" w:after="75"/>
    </w:pPr>
    <w:rPr>
      <w:rFonts w:ascii="Arial" w:hAnsi="Arial" w:cs="Arial"/>
      <w:color w:val="000000"/>
      <w:sz w:val="20"/>
      <w:szCs w:val="20"/>
    </w:rPr>
  </w:style>
  <w:style w:type="paragraph" w:customStyle="1" w:styleId="Default">
    <w:name w:val="Default"/>
    <w:uiPriority w:val="99"/>
    <w:rsid w:val="00640FF4"/>
    <w:pPr>
      <w:autoSpaceDE w:val="0"/>
      <w:autoSpaceDN w:val="0"/>
      <w:adjustRightInd w:val="0"/>
    </w:pPr>
    <w:rPr>
      <w:rFonts w:ascii="Verdana" w:hAnsi="Verdana" w:cs="Verdana"/>
      <w:color w:val="000000"/>
      <w:sz w:val="24"/>
      <w:szCs w:val="24"/>
      <w:lang w:eastAsia="en-US"/>
    </w:rPr>
  </w:style>
  <w:style w:type="paragraph" w:styleId="a8">
    <w:name w:val="Body Text"/>
    <w:basedOn w:val="a"/>
    <w:link w:val="a9"/>
    <w:uiPriority w:val="99"/>
    <w:rsid w:val="000E2132"/>
    <w:pPr>
      <w:spacing w:after="120"/>
    </w:pPr>
    <w:rPr>
      <w:rFonts w:eastAsia="Calibri"/>
    </w:rPr>
  </w:style>
  <w:style w:type="character" w:customStyle="1" w:styleId="a9">
    <w:name w:val="Основной текст Знак"/>
    <w:basedOn w:val="a0"/>
    <w:link w:val="a8"/>
    <w:uiPriority w:val="99"/>
    <w:locked/>
    <w:rsid w:val="000E2132"/>
    <w:rPr>
      <w:rFonts w:ascii="Times New Roman" w:hAnsi="Times New Roman" w:cs="Times New Roman"/>
      <w:sz w:val="24"/>
      <w:szCs w:val="24"/>
      <w:lang w:eastAsia="ru-RU"/>
    </w:rPr>
  </w:style>
  <w:style w:type="paragraph" w:customStyle="1" w:styleId="610">
    <w:name w:val="Знак Знак610"/>
    <w:basedOn w:val="a"/>
    <w:uiPriority w:val="99"/>
    <w:rsid w:val="000E2132"/>
    <w:rPr>
      <w:rFonts w:ascii="Verdana" w:hAnsi="Verdana" w:cs="Verdana"/>
      <w:lang w:eastAsia="en-US"/>
    </w:rPr>
  </w:style>
  <w:style w:type="paragraph" w:styleId="aa">
    <w:name w:val="header"/>
    <w:basedOn w:val="a"/>
    <w:link w:val="ab"/>
    <w:uiPriority w:val="99"/>
    <w:rsid w:val="00890083"/>
    <w:pPr>
      <w:tabs>
        <w:tab w:val="center" w:pos="4677"/>
        <w:tab w:val="right" w:pos="9355"/>
      </w:tabs>
    </w:pPr>
    <w:rPr>
      <w:rFonts w:eastAsia="Calibri"/>
    </w:rPr>
  </w:style>
  <w:style w:type="character" w:customStyle="1" w:styleId="ab">
    <w:name w:val="Верхний колонтитул Знак"/>
    <w:basedOn w:val="a0"/>
    <w:link w:val="aa"/>
    <w:uiPriority w:val="99"/>
    <w:locked/>
    <w:rsid w:val="00890083"/>
    <w:rPr>
      <w:rFonts w:ascii="Times New Roman" w:hAnsi="Times New Roman" w:cs="Times New Roman"/>
      <w:sz w:val="24"/>
      <w:szCs w:val="24"/>
      <w:lang w:eastAsia="ru-RU"/>
    </w:rPr>
  </w:style>
  <w:style w:type="paragraph" w:styleId="ac">
    <w:name w:val="footer"/>
    <w:basedOn w:val="a"/>
    <w:link w:val="ad"/>
    <w:uiPriority w:val="99"/>
    <w:rsid w:val="00890083"/>
    <w:pPr>
      <w:tabs>
        <w:tab w:val="center" w:pos="4677"/>
        <w:tab w:val="right" w:pos="9355"/>
      </w:tabs>
    </w:pPr>
    <w:rPr>
      <w:rFonts w:eastAsia="Calibri"/>
    </w:rPr>
  </w:style>
  <w:style w:type="character" w:customStyle="1" w:styleId="ad">
    <w:name w:val="Нижний колонтитул Знак"/>
    <w:basedOn w:val="a0"/>
    <w:link w:val="ac"/>
    <w:uiPriority w:val="99"/>
    <w:locked/>
    <w:rsid w:val="00890083"/>
    <w:rPr>
      <w:rFonts w:ascii="Times New Roman" w:hAnsi="Times New Roman" w:cs="Times New Roman"/>
      <w:sz w:val="24"/>
      <w:szCs w:val="24"/>
      <w:lang w:eastAsia="ru-RU"/>
    </w:rPr>
  </w:style>
  <w:style w:type="paragraph" w:customStyle="1" w:styleId="60">
    <w:name w:val="Знак Знак6 Знак Знак Знак"/>
    <w:basedOn w:val="a"/>
    <w:uiPriority w:val="99"/>
    <w:rsid w:val="00B02E75"/>
    <w:rPr>
      <w:rFonts w:ascii="Verdana" w:hAnsi="Verdana" w:cs="Verdana"/>
      <w:lang w:eastAsia="en-US"/>
    </w:rPr>
  </w:style>
  <w:style w:type="paragraph" w:customStyle="1" w:styleId="23">
    <w:name w:val="Знак Знак Знак Знак Знак Знак2 Знак3"/>
    <w:basedOn w:val="a"/>
    <w:uiPriority w:val="99"/>
    <w:rsid w:val="00613660"/>
    <w:rPr>
      <w:rFonts w:ascii="Verdana" w:hAnsi="Verdana" w:cs="Verdana"/>
      <w:sz w:val="20"/>
      <w:szCs w:val="20"/>
      <w:lang w:val="en-US" w:eastAsia="en-US"/>
    </w:rPr>
  </w:style>
  <w:style w:type="character" w:styleId="ae">
    <w:name w:val="annotation reference"/>
    <w:basedOn w:val="a0"/>
    <w:uiPriority w:val="99"/>
    <w:semiHidden/>
    <w:rsid w:val="00B66CC8"/>
    <w:rPr>
      <w:sz w:val="16"/>
      <w:szCs w:val="16"/>
    </w:rPr>
  </w:style>
  <w:style w:type="paragraph" w:styleId="af">
    <w:name w:val="annotation text"/>
    <w:basedOn w:val="a"/>
    <w:link w:val="af0"/>
    <w:uiPriority w:val="99"/>
    <w:semiHidden/>
    <w:rsid w:val="00B66CC8"/>
    <w:rPr>
      <w:rFonts w:eastAsia="Calibri"/>
      <w:sz w:val="20"/>
      <w:szCs w:val="20"/>
    </w:rPr>
  </w:style>
  <w:style w:type="character" w:customStyle="1" w:styleId="af0">
    <w:name w:val="Текст примечания Знак"/>
    <w:basedOn w:val="a0"/>
    <w:link w:val="af"/>
    <w:uiPriority w:val="99"/>
    <w:semiHidden/>
    <w:locked/>
    <w:rsid w:val="00B66CC8"/>
    <w:rPr>
      <w:rFonts w:ascii="Times New Roman" w:hAnsi="Times New Roman" w:cs="Times New Roman"/>
      <w:sz w:val="20"/>
      <w:szCs w:val="20"/>
      <w:lang w:eastAsia="ru-RU"/>
    </w:rPr>
  </w:style>
  <w:style w:type="paragraph" w:styleId="af1">
    <w:name w:val="annotation subject"/>
    <w:basedOn w:val="af"/>
    <w:next w:val="af"/>
    <w:link w:val="af2"/>
    <w:uiPriority w:val="99"/>
    <w:semiHidden/>
    <w:rsid w:val="00B66CC8"/>
    <w:rPr>
      <w:b/>
      <w:bCs/>
    </w:rPr>
  </w:style>
  <w:style w:type="character" w:customStyle="1" w:styleId="af2">
    <w:name w:val="Тема примечания Знак"/>
    <w:basedOn w:val="af0"/>
    <w:link w:val="af1"/>
    <w:uiPriority w:val="99"/>
    <w:semiHidden/>
    <w:locked/>
    <w:rsid w:val="00B66CC8"/>
    <w:rPr>
      <w:rFonts w:ascii="Times New Roman" w:hAnsi="Times New Roman" w:cs="Times New Roman"/>
      <w:b/>
      <w:bCs/>
      <w:sz w:val="20"/>
      <w:szCs w:val="20"/>
      <w:lang w:eastAsia="ru-RU"/>
    </w:rPr>
  </w:style>
  <w:style w:type="paragraph" w:styleId="af3">
    <w:name w:val="Balloon Text"/>
    <w:basedOn w:val="a"/>
    <w:link w:val="af4"/>
    <w:uiPriority w:val="99"/>
    <w:semiHidden/>
    <w:rsid w:val="00B66CC8"/>
    <w:rPr>
      <w:rFonts w:ascii="Tahoma" w:eastAsia="Calibri" w:hAnsi="Tahoma" w:cs="Tahoma"/>
      <w:sz w:val="16"/>
      <w:szCs w:val="16"/>
    </w:rPr>
  </w:style>
  <w:style w:type="character" w:customStyle="1" w:styleId="af4">
    <w:name w:val="Текст выноски Знак"/>
    <w:basedOn w:val="a0"/>
    <w:link w:val="af3"/>
    <w:uiPriority w:val="99"/>
    <w:semiHidden/>
    <w:locked/>
    <w:rsid w:val="00B66CC8"/>
    <w:rPr>
      <w:rFonts w:ascii="Tahoma" w:hAnsi="Tahoma" w:cs="Tahoma"/>
      <w:sz w:val="16"/>
      <w:szCs w:val="16"/>
      <w:lang w:eastAsia="ru-RU"/>
    </w:rPr>
  </w:style>
  <w:style w:type="paragraph" w:customStyle="1" w:styleId="Web">
    <w:name w:val="Обычный (Web)"/>
    <w:basedOn w:val="a"/>
    <w:uiPriority w:val="99"/>
    <w:rsid w:val="006050B6"/>
    <w:pPr>
      <w:spacing w:before="100" w:after="100"/>
    </w:pPr>
    <w:rPr>
      <w:rFonts w:ascii="Arial Unicode MS" w:eastAsia="Calibri" w:hAnsi="Arial Unicode MS" w:cs="Arial Unicode MS"/>
    </w:rPr>
  </w:style>
  <w:style w:type="paragraph" w:customStyle="1" w:styleId="61">
    <w:name w:val="Знак Знак6 Знак Знак Знак1"/>
    <w:basedOn w:val="a"/>
    <w:uiPriority w:val="99"/>
    <w:rsid w:val="00DF2C82"/>
    <w:rPr>
      <w:rFonts w:ascii="Verdana" w:hAnsi="Verdana" w:cs="Verdana"/>
      <w:lang w:eastAsia="en-US"/>
    </w:rPr>
  </w:style>
  <w:style w:type="paragraph" w:styleId="21">
    <w:name w:val="Body Text Indent 2"/>
    <w:basedOn w:val="a"/>
    <w:link w:val="22"/>
    <w:uiPriority w:val="99"/>
    <w:rsid w:val="00993BD4"/>
    <w:pPr>
      <w:spacing w:after="120" w:line="480" w:lineRule="auto"/>
      <w:ind w:left="283"/>
    </w:pPr>
    <w:rPr>
      <w:rFonts w:eastAsia="Calibri"/>
    </w:rPr>
  </w:style>
  <w:style w:type="character" w:customStyle="1" w:styleId="22">
    <w:name w:val="Основной текст с отступом 2 Знак"/>
    <w:basedOn w:val="a0"/>
    <w:link w:val="21"/>
    <w:uiPriority w:val="99"/>
    <w:locked/>
    <w:rsid w:val="00993BD4"/>
    <w:rPr>
      <w:rFonts w:ascii="Times New Roman" w:hAnsi="Times New Roman" w:cs="Times New Roman"/>
      <w:sz w:val="24"/>
      <w:szCs w:val="24"/>
      <w:lang w:eastAsia="ru-RU"/>
    </w:rPr>
  </w:style>
  <w:style w:type="character" w:styleId="af5">
    <w:name w:val="Strong"/>
    <w:basedOn w:val="a0"/>
    <w:uiPriority w:val="99"/>
    <w:qFormat/>
    <w:rsid w:val="00993BD4"/>
    <w:rPr>
      <w:b/>
      <w:bCs/>
    </w:rPr>
  </w:style>
  <w:style w:type="paragraph" w:styleId="24">
    <w:name w:val="Body Text 2"/>
    <w:basedOn w:val="a"/>
    <w:link w:val="25"/>
    <w:uiPriority w:val="99"/>
    <w:rsid w:val="00993BD4"/>
    <w:pPr>
      <w:spacing w:after="120" w:line="480" w:lineRule="auto"/>
    </w:pPr>
    <w:rPr>
      <w:rFonts w:eastAsia="Calibri"/>
    </w:rPr>
  </w:style>
  <w:style w:type="character" w:customStyle="1" w:styleId="25">
    <w:name w:val="Основной текст 2 Знак"/>
    <w:basedOn w:val="a0"/>
    <w:link w:val="24"/>
    <w:uiPriority w:val="99"/>
    <w:locked/>
    <w:rsid w:val="00993BD4"/>
    <w:rPr>
      <w:rFonts w:ascii="Times New Roman" w:hAnsi="Times New Roman" w:cs="Times New Roman"/>
      <w:sz w:val="24"/>
      <w:szCs w:val="24"/>
      <w:lang w:eastAsia="ru-RU"/>
    </w:rPr>
  </w:style>
  <w:style w:type="paragraph" w:styleId="af6">
    <w:name w:val="List Paragraph"/>
    <w:basedOn w:val="a"/>
    <w:uiPriority w:val="99"/>
    <w:qFormat/>
    <w:rsid w:val="00993BD4"/>
    <w:pPr>
      <w:spacing w:after="200" w:line="276" w:lineRule="auto"/>
      <w:ind w:left="720"/>
    </w:pPr>
    <w:rPr>
      <w:rFonts w:ascii="Calibri" w:eastAsia="Calibri" w:hAnsi="Calibri" w:cs="Calibri"/>
      <w:sz w:val="22"/>
      <w:szCs w:val="22"/>
      <w:lang w:eastAsia="en-US"/>
    </w:rPr>
  </w:style>
  <w:style w:type="paragraph" w:customStyle="1" w:styleId="1">
    <w:name w:val="Обычный1"/>
    <w:uiPriority w:val="99"/>
    <w:rsid w:val="00C239E3"/>
    <w:pPr>
      <w:spacing w:before="100" w:after="100"/>
    </w:pPr>
    <w:rPr>
      <w:rFonts w:ascii="Times New Roman" w:eastAsia="Times New Roman" w:hAnsi="Times New Roman"/>
      <w:sz w:val="24"/>
      <w:szCs w:val="24"/>
    </w:rPr>
  </w:style>
  <w:style w:type="paragraph" w:customStyle="1" w:styleId="69">
    <w:name w:val="Знак Знак69"/>
    <w:basedOn w:val="a"/>
    <w:uiPriority w:val="99"/>
    <w:rsid w:val="00C239E3"/>
    <w:rPr>
      <w:rFonts w:ascii="Verdana" w:hAnsi="Verdana" w:cs="Verdana"/>
      <w:lang w:eastAsia="en-US"/>
    </w:rPr>
  </w:style>
  <w:style w:type="paragraph" w:customStyle="1" w:styleId="68">
    <w:name w:val="Знак Знак68"/>
    <w:basedOn w:val="a"/>
    <w:uiPriority w:val="99"/>
    <w:rsid w:val="00AD6152"/>
    <w:rPr>
      <w:rFonts w:ascii="Verdana" w:hAnsi="Verdana" w:cs="Verdana"/>
      <w:lang w:eastAsia="en-US"/>
    </w:rPr>
  </w:style>
  <w:style w:type="paragraph" w:customStyle="1" w:styleId="10">
    <w:name w:val="Абзац списка1"/>
    <w:basedOn w:val="a"/>
    <w:uiPriority w:val="99"/>
    <w:rsid w:val="00FB0FDE"/>
    <w:pPr>
      <w:spacing w:after="200" w:line="276" w:lineRule="auto"/>
      <w:ind w:left="720"/>
    </w:pPr>
    <w:rPr>
      <w:rFonts w:ascii="Calibri" w:hAnsi="Calibri" w:cs="Calibri"/>
      <w:sz w:val="22"/>
      <w:szCs w:val="22"/>
    </w:rPr>
  </w:style>
  <w:style w:type="paragraph" w:customStyle="1" w:styleId="67">
    <w:name w:val="Знак Знак67"/>
    <w:basedOn w:val="a"/>
    <w:uiPriority w:val="99"/>
    <w:rsid w:val="00DD6EDC"/>
    <w:rPr>
      <w:rFonts w:ascii="Verdana" w:hAnsi="Verdana" w:cs="Verdana"/>
      <w:lang w:eastAsia="en-US"/>
    </w:rPr>
  </w:style>
  <w:style w:type="character" w:styleId="af7">
    <w:name w:val="page number"/>
    <w:basedOn w:val="a0"/>
    <w:uiPriority w:val="99"/>
    <w:rsid w:val="007B4DAE"/>
  </w:style>
  <w:style w:type="paragraph" w:styleId="af8">
    <w:name w:val="No Spacing"/>
    <w:uiPriority w:val="99"/>
    <w:qFormat/>
    <w:rsid w:val="00C644CB"/>
    <w:rPr>
      <w:rFonts w:cs="Calibri"/>
      <w:lang w:eastAsia="en-US"/>
    </w:rPr>
  </w:style>
  <w:style w:type="paragraph" w:customStyle="1" w:styleId="ConsPlusTitle">
    <w:name w:val="ConsPlusTitle"/>
    <w:uiPriority w:val="99"/>
    <w:rsid w:val="005E74CD"/>
    <w:pPr>
      <w:widowControl w:val="0"/>
      <w:autoSpaceDE w:val="0"/>
      <w:autoSpaceDN w:val="0"/>
      <w:adjustRightInd w:val="0"/>
    </w:pPr>
    <w:rPr>
      <w:rFonts w:ascii="Arial" w:eastAsia="Times New Roman" w:hAnsi="Arial" w:cs="Arial"/>
      <w:b/>
      <w:bCs/>
      <w:sz w:val="20"/>
      <w:szCs w:val="20"/>
    </w:rPr>
  </w:style>
  <w:style w:type="paragraph" w:styleId="HTML">
    <w:name w:val="HTML Preformatted"/>
    <w:basedOn w:val="a"/>
    <w:link w:val="HTML0"/>
    <w:uiPriority w:val="99"/>
    <w:rsid w:val="005E7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locked/>
    <w:rsid w:val="005E74CD"/>
    <w:rPr>
      <w:rFonts w:ascii="Courier New" w:hAnsi="Courier New" w:cs="Courier New"/>
      <w:sz w:val="20"/>
      <w:szCs w:val="20"/>
      <w:lang w:eastAsia="ru-RU"/>
    </w:rPr>
  </w:style>
  <w:style w:type="character" w:customStyle="1" w:styleId="st">
    <w:name w:val="st"/>
    <w:uiPriority w:val="99"/>
    <w:rsid w:val="005E74CD"/>
  </w:style>
  <w:style w:type="character" w:customStyle="1" w:styleId="ConsPlusNormal0">
    <w:name w:val="ConsPlusNormal Знак"/>
    <w:link w:val="ConsPlusNormal"/>
    <w:uiPriority w:val="99"/>
    <w:locked/>
    <w:rsid w:val="00DF7ABE"/>
    <w:rPr>
      <w:rFonts w:ascii="Arial" w:hAnsi="Arial" w:cs="Arial"/>
      <w:sz w:val="22"/>
      <w:szCs w:val="22"/>
      <w:lang w:eastAsia="ru-RU"/>
    </w:rPr>
  </w:style>
  <w:style w:type="paragraph" w:customStyle="1" w:styleId="11">
    <w:name w:val="Знак Знак1"/>
    <w:basedOn w:val="a"/>
    <w:uiPriority w:val="99"/>
    <w:rsid w:val="00D85FC6"/>
    <w:rPr>
      <w:rFonts w:ascii="Verdana" w:hAnsi="Verdana" w:cs="Verdana"/>
      <w:sz w:val="20"/>
      <w:szCs w:val="20"/>
      <w:lang w:val="en-US" w:eastAsia="en-US"/>
    </w:rPr>
  </w:style>
  <w:style w:type="paragraph" w:customStyle="1" w:styleId="66">
    <w:name w:val="Знак Знак66"/>
    <w:basedOn w:val="a"/>
    <w:uiPriority w:val="99"/>
    <w:rsid w:val="00377752"/>
    <w:rPr>
      <w:rFonts w:ascii="Verdana" w:hAnsi="Verdana" w:cs="Verdana"/>
      <w:lang w:eastAsia="en-US"/>
    </w:rPr>
  </w:style>
  <w:style w:type="paragraph" w:customStyle="1" w:styleId="220">
    <w:name w:val="Знак Знак Знак Знак Знак Знак2 Знак2"/>
    <w:basedOn w:val="a"/>
    <w:uiPriority w:val="99"/>
    <w:rsid w:val="00707C04"/>
    <w:rPr>
      <w:rFonts w:ascii="Verdana" w:hAnsi="Verdana" w:cs="Verdana"/>
      <w:sz w:val="20"/>
      <w:szCs w:val="20"/>
      <w:lang w:val="en-US" w:eastAsia="en-US"/>
    </w:rPr>
  </w:style>
  <w:style w:type="character" w:customStyle="1" w:styleId="af9">
    <w:name w:val="Основной текст_"/>
    <w:link w:val="4"/>
    <w:uiPriority w:val="99"/>
    <w:locked/>
    <w:rsid w:val="008F7EE8"/>
    <w:rPr>
      <w:sz w:val="27"/>
      <w:szCs w:val="27"/>
      <w:shd w:val="clear" w:color="auto" w:fill="FFFFFF"/>
    </w:rPr>
  </w:style>
  <w:style w:type="paragraph" w:customStyle="1" w:styleId="4">
    <w:name w:val="Основной текст4"/>
    <w:basedOn w:val="a"/>
    <w:link w:val="af9"/>
    <w:uiPriority w:val="99"/>
    <w:rsid w:val="008F7EE8"/>
    <w:pPr>
      <w:shd w:val="clear" w:color="auto" w:fill="FFFFFF"/>
      <w:spacing w:before="360" w:line="317" w:lineRule="exact"/>
      <w:jc w:val="both"/>
    </w:pPr>
    <w:rPr>
      <w:rFonts w:ascii="Calibri" w:eastAsia="Calibri" w:hAnsi="Calibri" w:cs="Calibri"/>
      <w:sz w:val="27"/>
      <w:szCs w:val="27"/>
    </w:rPr>
  </w:style>
  <w:style w:type="paragraph" w:customStyle="1" w:styleId="65">
    <w:name w:val="Знак Знак65"/>
    <w:basedOn w:val="a"/>
    <w:uiPriority w:val="99"/>
    <w:rsid w:val="009747E4"/>
    <w:rPr>
      <w:rFonts w:ascii="Verdana" w:hAnsi="Verdana" w:cs="Verdana"/>
      <w:lang w:eastAsia="en-US"/>
    </w:rPr>
  </w:style>
  <w:style w:type="paragraph" w:customStyle="1" w:styleId="64">
    <w:name w:val="Знак Знак64"/>
    <w:basedOn w:val="a"/>
    <w:uiPriority w:val="99"/>
    <w:rsid w:val="00FC5763"/>
    <w:rPr>
      <w:rFonts w:ascii="Verdana" w:hAnsi="Verdana" w:cs="Verdana"/>
      <w:lang w:eastAsia="en-US"/>
    </w:rPr>
  </w:style>
  <w:style w:type="paragraph" w:customStyle="1" w:styleId="63">
    <w:name w:val="Знак Знак63"/>
    <w:basedOn w:val="a"/>
    <w:uiPriority w:val="99"/>
    <w:rsid w:val="007B45E5"/>
    <w:rPr>
      <w:rFonts w:ascii="Verdana" w:hAnsi="Verdana" w:cs="Verdana"/>
      <w:lang w:eastAsia="en-US"/>
    </w:rPr>
  </w:style>
  <w:style w:type="paragraph" w:customStyle="1" w:styleId="210">
    <w:name w:val="Знак Знак Знак Знак Знак Знак2 Знак1"/>
    <w:basedOn w:val="a"/>
    <w:uiPriority w:val="99"/>
    <w:rsid w:val="001B4073"/>
    <w:rPr>
      <w:rFonts w:ascii="Verdana" w:hAnsi="Verdana" w:cs="Verdana"/>
      <w:sz w:val="20"/>
      <w:szCs w:val="20"/>
      <w:lang w:val="en-US" w:eastAsia="en-US"/>
    </w:rPr>
  </w:style>
  <w:style w:type="character" w:customStyle="1" w:styleId="FontStyle17">
    <w:name w:val="Font Style17"/>
    <w:uiPriority w:val="99"/>
    <w:rsid w:val="00E40BF9"/>
    <w:rPr>
      <w:rFonts w:ascii="Times New Roman" w:hAnsi="Times New Roman" w:cs="Times New Roman"/>
      <w:sz w:val="28"/>
      <w:szCs w:val="28"/>
    </w:rPr>
  </w:style>
  <w:style w:type="paragraph" w:customStyle="1" w:styleId="62">
    <w:name w:val="Знак Знак62"/>
    <w:basedOn w:val="a"/>
    <w:uiPriority w:val="99"/>
    <w:rsid w:val="000B518A"/>
    <w:rPr>
      <w:rFonts w:ascii="Verdana" w:hAnsi="Verdana" w:cs="Verdana"/>
      <w:lang w:eastAsia="en-US"/>
    </w:rPr>
  </w:style>
  <w:style w:type="paragraph" w:customStyle="1" w:styleId="611">
    <w:name w:val="Знак Знак61"/>
    <w:basedOn w:val="a"/>
    <w:uiPriority w:val="99"/>
    <w:rsid w:val="00D70DB6"/>
    <w:rPr>
      <w:rFonts w:ascii="Verdana" w:hAnsi="Verdana" w:cs="Verdana"/>
      <w:lang w:eastAsia="en-US"/>
    </w:rPr>
  </w:style>
  <w:style w:type="character" w:customStyle="1" w:styleId="c4">
    <w:name w:val="c4"/>
    <w:basedOn w:val="a0"/>
    <w:uiPriority w:val="99"/>
    <w:rsid w:val="00540CEC"/>
  </w:style>
  <w:style w:type="character" w:customStyle="1" w:styleId="FontStyle13">
    <w:name w:val="Font Style13"/>
    <w:uiPriority w:val="99"/>
    <w:rsid w:val="00F06C40"/>
    <w:rPr>
      <w:rFonts w:ascii="Times New Roman" w:hAnsi="Times New Roman" w:cs="Times New Roman" w:hint="default"/>
      <w:sz w:val="26"/>
      <w:szCs w:val="26"/>
    </w:rPr>
  </w:style>
  <w:style w:type="paragraph" w:customStyle="1" w:styleId="31">
    <w:name w:val="Основной текст с отступом 31"/>
    <w:basedOn w:val="a"/>
    <w:rsid w:val="00F06C40"/>
    <w:pPr>
      <w:widowControl w:val="0"/>
      <w:snapToGrid w:val="0"/>
      <w:ind w:firstLine="709"/>
      <w:jc w:val="both"/>
    </w:pPr>
    <w:rPr>
      <w:szCs w:val="20"/>
    </w:rPr>
  </w:style>
  <w:style w:type="paragraph" w:customStyle="1" w:styleId="211">
    <w:name w:val="Основной текст 21"/>
    <w:basedOn w:val="a"/>
    <w:rsid w:val="00F06C40"/>
    <w:pPr>
      <w:widowControl w:val="0"/>
      <w:snapToGrid w:val="0"/>
      <w:jc w:val="both"/>
    </w:pPr>
    <w:rPr>
      <w:szCs w:val="20"/>
    </w:rPr>
  </w:style>
  <w:style w:type="paragraph" w:styleId="afa">
    <w:name w:val="Title"/>
    <w:basedOn w:val="a"/>
    <w:link w:val="afb"/>
    <w:qFormat/>
    <w:locked/>
    <w:rsid w:val="00F06C40"/>
    <w:pPr>
      <w:jc w:val="center"/>
    </w:pPr>
    <w:rPr>
      <w:szCs w:val="20"/>
    </w:rPr>
  </w:style>
  <w:style w:type="character" w:customStyle="1" w:styleId="afb">
    <w:name w:val="Название Знак"/>
    <w:basedOn w:val="a0"/>
    <w:link w:val="afa"/>
    <w:rsid w:val="00F06C40"/>
    <w:rPr>
      <w:rFonts w:ascii="Times New Roman" w:eastAsia="Times New Roman" w:hAnsi="Times New Roman"/>
      <w:sz w:val="24"/>
      <w:szCs w:val="20"/>
    </w:rPr>
  </w:style>
  <w:style w:type="paragraph" w:customStyle="1" w:styleId="afc">
    <w:name w:val="Знак"/>
    <w:basedOn w:val="a"/>
    <w:rsid w:val="00221DA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00919">
      <w:marLeft w:val="0"/>
      <w:marRight w:val="0"/>
      <w:marTop w:val="0"/>
      <w:marBottom w:val="0"/>
      <w:divBdr>
        <w:top w:val="none" w:sz="0" w:space="0" w:color="auto"/>
        <w:left w:val="none" w:sz="0" w:space="0" w:color="auto"/>
        <w:bottom w:val="none" w:sz="0" w:space="0" w:color="auto"/>
        <w:right w:val="none" w:sz="0" w:space="0" w:color="auto"/>
      </w:divBdr>
    </w:div>
    <w:div w:id="1537500920">
      <w:marLeft w:val="0"/>
      <w:marRight w:val="0"/>
      <w:marTop w:val="0"/>
      <w:marBottom w:val="0"/>
      <w:divBdr>
        <w:top w:val="none" w:sz="0" w:space="0" w:color="auto"/>
        <w:left w:val="none" w:sz="0" w:space="0" w:color="auto"/>
        <w:bottom w:val="none" w:sz="0" w:space="0" w:color="auto"/>
        <w:right w:val="none" w:sz="0" w:space="0" w:color="auto"/>
      </w:divBdr>
    </w:div>
    <w:div w:id="1537500921">
      <w:marLeft w:val="0"/>
      <w:marRight w:val="0"/>
      <w:marTop w:val="0"/>
      <w:marBottom w:val="0"/>
      <w:divBdr>
        <w:top w:val="none" w:sz="0" w:space="0" w:color="auto"/>
        <w:left w:val="none" w:sz="0" w:space="0" w:color="auto"/>
        <w:bottom w:val="none" w:sz="0" w:space="0" w:color="auto"/>
        <w:right w:val="none" w:sz="0" w:space="0" w:color="auto"/>
      </w:divBdr>
    </w:div>
    <w:div w:id="1537500922">
      <w:marLeft w:val="0"/>
      <w:marRight w:val="0"/>
      <w:marTop w:val="0"/>
      <w:marBottom w:val="0"/>
      <w:divBdr>
        <w:top w:val="none" w:sz="0" w:space="0" w:color="auto"/>
        <w:left w:val="none" w:sz="0" w:space="0" w:color="auto"/>
        <w:bottom w:val="none" w:sz="0" w:space="0" w:color="auto"/>
        <w:right w:val="none" w:sz="0" w:space="0" w:color="auto"/>
      </w:divBdr>
    </w:div>
    <w:div w:id="1537500923">
      <w:marLeft w:val="0"/>
      <w:marRight w:val="0"/>
      <w:marTop w:val="0"/>
      <w:marBottom w:val="0"/>
      <w:divBdr>
        <w:top w:val="none" w:sz="0" w:space="0" w:color="auto"/>
        <w:left w:val="none" w:sz="0" w:space="0" w:color="auto"/>
        <w:bottom w:val="none" w:sz="0" w:space="0" w:color="auto"/>
        <w:right w:val="none" w:sz="0" w:space="0" w:color="auto"/>
      </w:divBdr>
    </w:div>
    <w:div w:id="1537500924">
      <w:marLeft w:val="0"/>
      <w:marRight w:val="0"/>
      <w:marTop w:val="0"/>
      <w:marBottom w:val="0"/>
      <w:divBdr>
        <w:top w:val="none" w:sz="0" w:space="0" w:color="auto"/>
        <w:left w:val="none" w:sz="0" w:space="0" w:color="auto"/>
        <w:bottom w:val="none" w:sz="0" w:space="0" w:color="auto"/>
        <w:right w:val="none" w:sz="0" w:space="0" w:color="auto"/>
      </w:divBdr>
    </w:div>
    <w:div w:id="1537500925">
      <w:marLeft w:val="0"/>
      <w:marRight w:val="0"/>
      <w:marTop w:val="0"/>
      <w:marBottom w:val="0"/>
      <w:divBdr>
        <w:top w:val="none" w:sz="0" w:space="0" w:color="auto"/>
        <w:left w:val="none" w:sz="0" w:space="0" w:color="auto"/>
        <w:bottom w:val="none" w:sz="0" w:space="0" w:color="auto"/>
        <w:right w:val="none" w:sz="0" w:space="0" w:color="auto"/>
      </w:divBdr>
    </w:div>
    <w:div w:id="1537500926">
      <w:marLeft w:val="0"/>
      <w:marRight w:val="0"/>
      <w:marTop w:val="0"/>
      <w:marBottom w:val="0"/>
      <w:divBdr>
        <w:top w:val="none" w:sz="0" w:space="0" w:color="auto"/>
        <w:left w:val="none" w:sz="0" w:space="0" w:color="auto"/>
        <w:bottom w:val="none" w:sz="0" w:space="0" w:color="auto"/>
        <w:right w:val="none" w:sz="0" w:space="0" w:color="auto"/>
      </w:divBdr>
    </w:div>
    <w:div w:id="1537500927">
      <w:marLeft w:val="0"/>
      <w:marRight w:val="0"/>
      <w:marTop w:val="0"/>
      <w:marBottom w:val="0"/>
      <w:divBdr>
        <w:top w:val="none" w:sz="0" w:space="0" w:color="auto"/>
        <w:left w:val="none" w:sz="0" w:space="0" w:color="auto"/>
        <w:bottom w:val="none" w:sz="0" w:space="0" w:color="auto"/>
        <w:right w:val="none" w:sz="0" w:space="0" w:color="auto"/>
      </w:divBdr>
    </w:div>
    <w:div w:id="1537500928">
      <w:marLeft w:val="0"/>
      <w:marRight w:val="0"/>
      <w:marTop w:val="0"/>
      <w:marBottom w:val="0"/>
      <w:divBdr>
        <w:top w:val="none" w:sz="0" w:space="0" w:color="auto"/>
        <w:left w:val="none" w:sz="0" w:space="0" w:color="auto"/>
        <w:bottom w:val="none" w:sz="0" w:space="0" w:color="auto"/>
        <w:right w:val="none" w:sz="0" w:space="0" w:color="auto"/>
      </w:divBdr>
    </w:div>
    <w:div w:id="1537500929">
      <w:marLeft w:val="0"/>
      <w:marRight w:val="0"/>
      <w:marTop w:val="0"/>
      <w:marBottom w:val="0"/>
      <w:divBdr>
        <w:top w:val="none" w:sz="0" w:space="0" w:color="auto"/>
        <w:left w:val="none" w:sz="0" w:space="0" w:color="auto"/>
        <w:bottom w:val="none" w:sz="0" w:space="0" w:color="auto"/>
        <w:right w:val="none" w:sz="0" w:space="0" w:color="auto"/>
      </w:divBdr>
    </w:div>
    <w:div w:id="1537500930">
      <w:marLeft w:val="0"/>
      <w:marRight w:val="0"/>
      <w:marTop w:val="0"/>
      <w:marBottom w:val="0"/>
      <w:divBdr>
        <w:top w:val="none" w:sz="0" w:space="0" w:color="auto"/>
        <w:left w:val="none" w:sz="0" w:space="0" w:color="auto"/>
        <w:bottom w:val="none" w:sz="0" w:space="0" w:color="auto"/>
        <w:right w:val="none" w:sz="0" w:space="0" w:color="auto"/>
      </w:divBdr>
    </w:div>
    <w:div w:id="1537500931">
      <w:marLeft w:val="0"/>
      <w:marRight w:val="0"/>
      <w:marTop w:val="0"/>
      <w:marBottom w:val="0"/>
      <w:divBdr>
        <w:top w:val="none" w:sz="0" w:space="0" w:color="auto"/>
        <w:left w:val="none" w:sz="0" w:space="0" w:color="auto"/>
        <w:bottom w:val="none" w:sz="0" w:space="0" w:color="auto"/>
        <w:right w:val="none" w:sz="0" w:space="0" w:color="auto"/>
      </w:divBdr>
    </w:div>
    <w:div w:id="1537500932">
      <w:marLeft w:val="0"/>
      <w:marRight w:val="0"/>
      <w:marTop w:val="0"/>
      <w:marBottom w:val="0"/>
      <w:divBdr>
        <w:top w:val="none" w:sz="0" w:space="0" w:color="auto"/>
        <w:left w:val="none" w:sz="0" w:space="0" w:color="auto"/>
        <w:bottom w:val="none" w:sz="0" w:space="0" w:color="auto"/>
        <w:right w:val="none" w:sz="0" w:space="0" w:color="auto"/>
      </w:divBdr>
    </w:div>
    <w:div w:id="1537500933">
      <w:marLeft w:val="0"/>
      <w:marRight w:val="0"/>
      <w:marTop w:val="0"/>
      <w:marBottom w:val="0"/>
      <w:divBdr>
        <w:top w:val="none" w:sz="0" w:space="0" w:color="auto"/>
        <w:left w:val="none" w:sz="0" w:space="0" w:color="auto"/>
        <w:bottom w:val="none" w:sz="0" w:space="0" w:color="auto"/>
        <w:right w:val="none" w:sz="0" w:space="0" w:color="auto"/>
      </w:divBdr>
    </w:div>
    <w:div w:id="1537500934">
      <w:marLeft w:val="0"/>
      <w:marRight w:val="0"/>
      <w:marTop w:val="0"/>
      <w:marBottom w:val="0"/>
      <w:divBdr>
        <w:top w:val="none" w:sz="0" w:space="0" w:color="auto"/>
        <w:left w:val="none" w:sz="0" w:space="0" w:color="auto"/>
        <w:bottom w:val="none" w:sz="0" w:space="0" w:color="auto"/>
        <w:right w:val="none" w:sz="0" w:space="0" w:color="auto"/>
      </w:divBdr>
    </w:div>
    <w:div w:id="1537500935">
      <w:marLeft w:val="0"/>
      <w:marRight w:val="0"/>
      <w:marTop w:val="0"/>
      <w:marBottom w:val="0"/>
      <w:divBdr>
        <w:top w:val="none" w:sz="0" w:space="0" w:color="auto"/>
        <w:left w:val="none" w:sz="0" w:space="0" w:color="auto"/>
        <w:bottom w:val="none" w:sz="0" w:space="0" w:color="auto"/>
        <w:right w:val="none" w:sz="0" w:space="0" w:color="auto"/>
      </w:divBdr>
    </w:div>
    <w:div w:id="1537500936">
      <w:marLeft w:val="0"/>
      <w:marRight w:val="0"/>
      <w:marTop w:val="0"/>
      <w:marBottom w:val="0"/>
      <w:divBdr>
        <w:top w:val="none" w:sz="0" w:space="0" w:color="auto"/>
        <w:left w:val="none" w:sz="0" w:space="0" w:color="auto"/>
        <w:bottom w:val="none" w:sz="0" w:space="0" w:color="auto"/>
        <w:right w:val="none" w:sz="0" w:space="0" w:color="auto"/>
      </w:divBdr>
    </w:div>
    <w:div w:id="1537500937">
      <w:marLeft w:val="0"/>
      <w:marRight w:val="0"/>
      <w:marTop w:val="0"/>
      <w:marBottom w:val="0"/>
      <w:divBdr>
        <w:top w:val="none" w:sz="0" w:space="0" w:color="auto"/>
        <w:left w:val="none" w:sz="0" w:space="0" w:color="auto"/>
        <w:bottom w:val="none" w:sz="0" w:space="0" w:color="auto"/>
        <w:right w:val="none" w:sz="0" w:space="0" w:color="auto"/>
      </w:divBdr>
    </w:div>
    <w:div w:id="1537500938">
      <w:marLeft w:val="0"/>
      <w:marRight w:val="0"/>
      <w:marTop w:val="0"/>
      <w:marBottom w:val="0"/>
      <w:divBdr>
        <w:top w:val="none" w:sz="0" w:space="0" w:color="auto"/>
        <w:left w:val="none" w:sz="0" w:space="0" w:color="auto"/>
        <w:bottom w:val="none" w:sz="0" w:space="0" w:color="auto"/>
        <w:right w:val="none" w:sz="0" w:space="0" w:color="auto"/>
      </w:divBdr>
    </w:div>
    <w:div w:id="1537500939">
      <w:marLeft w:val="0"/>
      <w:marRight w:val="0"/>
      <w:marTop w:val="0"/>
      <w:marBottom w:val="0"/>
      <w:divBdr>
        <w:top w:val="none" w:sz="0" w:space="0" w:color="auto"/>
        <w:left w:val="none" w:sz="0" w:space="0" w:color="auto"/>
        <w:bottom w:val="none" w:sz="0" w:space="0" w:color="auto"/>
        <w:right w:val="none" w:sz="0" w:space="0" w:color="auto"/>
      </w:divBdr>
    </w:div>
    <w:div w:id="1537500940">
      <w:marLeft w:val="0"/>
      <w:marRight w:val="0"/>
      <w:marTop w:val="0"/>
      <w:marBottom w:val="0"/>
      <w:divBdr>
        <w:top w:val="none" w:sz="0" w:space="0" w:color="auto"/>
        <w:left w:val="none" w:sz="0" w:space="0" w:color="auto"/>
        <w:bottom w:val="none" w:sz="0" w:space="0" w:color="auto"/>
        <w:right w:val="none" w:sz="0" w:space="0" w:color="auto"/>
      </w:divBdr>
    </w:div>
    <w:div w:id="1537500941">
      <w:marLeft w:val="0"/>
      <w:marRight w:val="0"/>
      <w:marTop w:val="0"/>
      <w:marBottom w:val="0"/>
      <w:divBdr>
        <w:top w:val="none" w:sz="0" w:space="0" w:color="auto"/>
        <w:left w:val="none" w:sz="0" w:space="0" w:color="auto"/>
        <w:bottom w:val="none" w:sz="0" w:space="0" w:color="auto"/>
        <w:right w:val="none" w:sz="0" w:space="0" w:color="auto"/>
      </w:divBdr>
    </w:div>
    <w:div w:id="1537500942">
      <w:marLeft w:val="0"/>
      <w:marRight w:val="0"/>
      <w:marTop w:val="0"/>
      <w:marBottom w:val="0"/>
      <w:divBdr>
        <w:top w:val="none" w:sz="0" w:space="0" w:color="auto"/>
        <w:left w:val="none" w:sz="0" w:space="0" w:color="auto"/>
        <w:bottom w:val="none" w:sz="0" w:space="0" w:color="auto"/>
        <w:right w:val="none" w:sz="0" w:space="0" w:color="auto"/>
      </w:divBdr>
    </w:div>
    <w:div w:id="1537500943">
      <w:marLeft w:val="0"/>
      <w:marRight w:val="0"/>
      <w:marTop w:val="0"/>
      <w:marBottom w:val="0"/>
      <w:divBdr>
        <w:top w:val="none" w:sz="0" w:space="0" w:color="auto"/>
        <w:left w:val="none" w:sz="0" w:space="0" w:color="auto"/>
        <w:bottom w:val="none" w:sz="0" w:space="0" w:color="auto"/>
        <w:right w:val="none" w:sz="0" w:space="0" w:color="auto"/>
      </w:divBdr>
    </w:div>
    <w:div w:id="1537500944">
      <w:marLeft w:val="0"/>
      <w:marRight w:val="0"/>
      <w:marTop w:val="0"/>
      <w:marBottom w:val="0"/>
      <w:divBdr>
        <w:top w:val="none" w:sz="0" w:space="0" w:color="auto"/>
        <w:left w:val="none" w:sz="0" w:space="0" w:color="auto"/>
        <w:bottom w:val="none" w:sz="0" w:space="0" w:color="auto"/>
        <w:right w:val="none" w:sz="0" w:space="0" w:color="auto"/>
      </w:divBdr>
    </w:div>
    <w:div w:id="1537500945">
      <w:marLeft w:val="0"/>
      <w:marRight w:val="0"/>
      <w:marTop w:val="0"/>
      <w:marBottom w:val="0"/>
      <w:divBdr>
        <w:top w:val="none" w:sz="0" w:space="0" w:color="auto"/>
        <w:left w:val="none" w:sz="0" w:space="0" w:color="auto"/>
        <w:bottom w:val="none" w:sz="0" w:space="0" w:color="auto"/>
        <w:right w:val="none" w:sz="0" w:space="0" w:color="auto"/>
      </w:divBdr>
    </w:div>
    <w:div w:id="1537500946">
      <w:marLeft w:val="0"/>
      <w:marRight w:val="0"/>
      <w:marTop w:val="0"/>
      <w:marBottom w:val="0"/>
      <w:divBdr>
        <w:top w:val="none" w:sz="0" w:space="0" w:color="auto"/>
        <w:left w:val="none" w:sz="0" w:space="0" w:color="auto"/>
        <w:bottom w:val="none" w:sz="0" w:space="0" w:color="auto"/>
        <w:right w:val="none" w:sz="0" w:space="0" w:color="auto"/>
      </w:divBdr>
    </w:div>
    <w:div w:id="1537500947">
      <w:marLeft w:val="0"/>
      <w:marRight w:val="0"/>
      <w:marTop w:val="0"/>
      <w:marBottom w:val="0"/>
      <w:divBdr>
        <w:top w:val="none" w:sz="0" w:space="0" w:color="auto"/>
        <w:left w:val="none" w:sz="0" w:space="0" w:color="auto"/>
        <w:bottom w:val="none" w:sz="0" w:space="0" w:color="auto"/>
        <w:right w:val="none" w:sz="0" w:space="0" w:color="auto"/>
      </w:divBdr>
    </w:div>
    <w:div w:id="1537500948">
      <w:marLeft w:val="0"/>
      <w:marRight w:val="0"/>
      <w:marTop w:val="0"/>
      <w:marBottom w:val="0"/>
      <w:divBdr>
        <w:top w:val="none" w:sz="0" w:space="0" w:color="auto"/>
        <w:left w:val="none" w:sz="0" w:space="0" w:color="auto"/>
        <w:bottom w:val="none" w:sz="0" w:space="0" w:color="auto"/>
        <w:right w:val="none" w:sz="0" w:space="0" w:color="auto"/>
      </w:divBdr>
    </w:div>
    <w:div w:id="1537500949">
      <w:marLeft w:val="0"/>
      <w:marRight w:val="0"/>
      <w:marTop w:val="0"/>
      <w:marBottom w:val="0"/>
      <w:divBdr>
        <w:top w:val="none" w:sz="0" w:space="0" w:color="auto"/>
        <w:left w:val="none" w:sz="0" w:space="0" w:color="auto"/>
        <w:bottom w:val="none" w:sz="0" w:space="0" w:color="auto"/>
        <w:right w:val="none" w:sz="0" w:space="0" w:color="auto"/>
      </w:divBdr>
    </w:div>
    <w:div w:id="1537500950">
      <w:marLeft w:val="0"/>
      <w:marRight w:val="0"/>
      <w:marTop w:val="0"/>
      <w:marBottom w:val="0"/>
      <w:divBdr>
        <w:top w:val="none" w:sz="0" w:space="0" w:color="auto"/>
        <w:left w:val="none" w:sz="0" w:space="0" w:color="auto"/>
        <w:bottom w:val="none" w:sz="0" w:space="0" w:color="auto"/>
        <w:right w:val="none" w:sz="0" w:space="0" w:color="auto"/>
      </w:divBdr>
    </w:div>
    <w:div w:id="1537500951">
      <w:marLeft w:val="0"/>
      <w:marRight w:val="0"/>
      <w:marTop w:val="0"/>
      <w:marBottom w:val="0"/>
      <w:divBdr>
        <w:top w:val="none" w:sz="0" w:space="0" w:color="auto"/>
        <w:left w:val="none" w:sz="0" w:space="0" w:color="auto"/>
        <w:bottom w:val="none" w:sz="0" w:space="0" w:color="auto"/>
        <w:right w:val="none" w:sz="0" w:space="0" w:color="auto"/>
      </w:divBdr>
    </w:div>
    <w:div w:id="1537500952">
      <w:marLeft w:val="0"/>
      <w:marRight w:val="0"/>
      <w:marTop w:val="0"/>
      <w:marBottom w:val="0"/>
      <w:divBdr>
        <w:top w:val="none" w:sz="0" w:space="0" w:color="auto"/>
        <w:left w:val="none" w:sz="0" w:space="0" w:color="auto"/>
        <w:bottom w:val="none" w:sz="0" w:space="0" w:color="auto"/>
        <w:right w:val="none" w:sz="0" w:space="0" w:color="auto"/>
      </w:divBdr>
    </w:div>
    <w:div w:id="1537500953">
      <w:marLeft w:val="0"/>
      <w:marRight w:val="0"/>
      <w:marTop w:val="0"/>
      <w:marBottom w:val="0"/>
      <w:divBdr>
        <w:top w:val="none" w:sz="0" w:space="0" w:color="auto"/>
        <w:left w:val="none" w:sz="0" w:space="0" w:color="auto"/>
        <w:bottom w:val="none" w:sz="0" w:space="0" w:color="auto"/>
        <w:right w:val="none" w:sz="0" w:space="0" w:color="auto"/>
      </w:divBdr>
    </w:div>
    <w:div w:id="1537500954">
      <w:marLeft w:val="0"/>
      <w:marRight w:val="0"/>
      <w:marTop w:val="0"/>
      <w:marBottom w:val="0"/>
      <w:divBdr>
        <w:top w:val="none" w:sz="0" w:space="0" w:color="auto"/>
        <w:left w:val="none" w:sz="0" w:space="0" w:color="auto"/>
        <w:bottom w:val="none" w:sz="0" w:space="0" w:color="auto"/>
        <w:right w:val="none" w:sz="0" w:space="0" w:color="auto"/>
      </w:divBdr>
    </w:div>
    <w:div w:id="1537500955">
      <w:marLeft w:val="0"/>
      <w:marRight w:val="0"/>
      <w:marTop w:val="0"/>
      <w:marBottom w:val="0"/>
      <w:divBdr>
        <w:top w:val="none" w:sz="0" w:space="0" w:color="auto"/>
        <w:left w:val="none" w:sz="0" w:space="0" w:color="auto"/>
        <w:bottom w:val="none" w:sz="0" w:space="0" w:color="auto"/>
        <w:right w:val="none" w:sz="0" w:space="0" w:color="auto"/>
      </w:divBdr>
    </w:div>
    <w:div w:id="1537500956">
      <w:marLeft w:val="0"/>
      <w:marRight w:val="0"/>
      <w:marTop w:val="0"/>
      <w:marBottom w:val="0"/>
      <w:divBdr>
        <w:top w:val="none" w:sz="0" w:space="0" w:color="auto"/>
        <w:left w:val="none" w:sz="0" w:space="0" w:color="auto"/>
        <w:bottom w:val="none" w:sz="0" w:space="0" w:color="auto"/>
        <w:right w:val="none" w:sz="0" w:space="0" w:color="auto"/>
      </w:divBdr>
    </w:div>
    <w:div w:id="1537500957">
      <w:marLeft w:val="0"/>
      <w:marRight w:val="0"/>
      <w:marTop w:val="0"/>
      <w:marBottom w:val="0"/>
      <w:divBdr>
        <w:top w:val="none" w:sz="0" w:space="0" w:color="auto"/>
        <w:left w:val="none" w:sz="0" w:space="0" w:color="auto"/>
        <w:bottom w:val="none" w:sz="0" w:space="0" w:color="auto"/>
        <w:right w:val="none" w:sz="0" w:space="0" w:color="auto"/>
      </w:divBdr>
    </w:div>
    <w:div w:id="1537500958">
      <w:marLeft w:val="0"/>
      <w:marRight w:val="0"/>
      <w:marTop w:val="0"/>
      <w:marBottom w:val="0"/>
      <w:divBdr>
        <w:top w:val="none" w:sz="0" w:space="0" w:color="auto"/>
        <w:left w:val="none" w:sz="0" w:space="0" w:color="auto"/>
        <w:bottom w:val="none" w:sz="0" w:space="0" w:color="auto"/>
        <w:right w:val="none" w:sz="0" w:space="0" w:color="auto"/>
      </w:divBdr>
    </w:div>
    <w:div w:id="1537500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sarapul.ru/city/inves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Gluhov_AG\Desktop\&#1088;&#1072;&#1079;&#1073;&#1080;&#1074;&#1082;&#1072;\30&#1076;&#1091;&#1084;&#1072;%20&#1080;&#1089;&#1087;&#1086;&#1083;&#1085;&#1077;&#1085;&#1080;&#1077;%20&#1088;&#1077;&#1096;&#1077;&#1085;&#1080;&#1081;.15docx.docx" TargetMode="External"/><Relationship Id="rId4" Type="http://schemas.openxmlformats.org/officeDocument/2006/relationships/settings" Target="settings.xml"/><Relationship Id="rId9" Type="http://schemas.openxmlformats.org/officeDocument/2006/relationships/hyperlink" Target="consultantplus://offline/ref=CB0DE7074DC4995F5A0406ED0FCBA0F17AD9CE965A3DE614D698D5E6F85AE21155EED87AADDC5BFD5BC876U4w3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29763</Words>
  <Characters>169653</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ceneva</dc:creator>
  <cp:lastModifiedBy>Наталья А. Родыгина</cp:lastModifiedBy>
  <cp:revision>2</cp:revision>
  <cp:lastPrinted>2014-04-07T07:40:00Z</cp:lastPrinted>
  <dcterms:created xsi:type="dcterms:W3CDTF">2016-04-25T06:42:00Z</dcterms:created>
  <dcterms:modified xsi:type="dcterms:W3CDTF">2016-04-25T06:42:00Z</dcterms:modified>
</cp:coreProperties>
</file>