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9D9" w:rsidRPr="00C45C3E" w:rsidRDefault="00CC19D9" w:rsidP="00CC19D9">
      <w:pPr>
        <w:jc w:val="center"/>
        <w:rPr>
          <w:rFonts w:ascii="Times New Roman" w:hAnsi="Times New Roman" w:cs="Times New Roman"/>
          <w:sz w:val="26"/>
        </w:rPr>
      </w:pPr>
      <w:r w:rsidRPr="00C45C3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7675" cy="571500"/>
            <wp:effectExtent l="0" t="0" r="9525" b="0"/>
            <wp:docPr id="3" name="Рисунок 6" descr="Описание: Описание: Герб Сарап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Описание: Герб Сарапул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D9" w:rsidRPr="00C45C3E" w:rsidRDefault="00CC19D9" w:rsidP="00CC19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C3E">
        <w:rPr>
          <w:rFonts w:ascii="Times New Roman" w:hAnsi="Times New Roman" w:cs="Times New Roman"/>
          <w:b/>
          <w:sz w:val="28"/>
          <w:szCs w:val="28"/>
        </w:rPr>
        <w:t>УПРАВЛЕНИЕ ФИНАНСОВ г. САРАПУЛА</w:t>
      </w:r>
    </w:p>
    <w:p w:rsidR="00CC19D9" w:rsidRPr="00C45C3E" w:rsidRDefault="00CC19D9" w:rsidP="00CC19D9">
      <w:pPr>
        <w:keepNext/>
        <w:pBdr>
          <w:bottom w:val="single" w:sz="12" w:space="1" w:color="auto"/>
        </w:pBdr>
        <w:jc w:val="center"/>
        <w:outlineLvl w:val="3"/>
        <w:rPr>
          <w:rFonts w:ascii="Times New Roman" w:hAnsi="Times New Roman" w:cs="Times New Roman"/>
          <w:sz w:val="16"/>
          <w:szCs w:val="16"/>
        </w:rPr>
      </w:pPr>
      <w:r w:rsidRPr="00C45C3E">
        <w:rPr>
          <w:rFonts w:ascii="Times New Roman" w:hAnsi="Times New Roman" w:cs="Times New Roman"/>
          <w:sz w:val="28"/>
          <w:szCs w:val="28"/>
        </w:rPr>
        <w:t xml:space="preserve">Сарапул </w:t>
      </w:r>
      <w:proofErr w:type="spellStart"/>
      <w:r w:rsidRPr="00C45C3E">
        <w:rPr>
          <w:rFonts w:ascii="Times New Roman" w:hAnsi="Times New Roman" w:cs="Times New Roman"/>
          <w:sz w:val="28"/>
          <w:szCs w:val="28"/>
        </w:rPr>
        <w:t>карлэн</w:t>
      </w:r>
      <w:proofErr w:type="spellEnd"/>
      <w:r w:rsidRPr="00C45C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C3E">
        <w:rPr>
          <w:rFonts w:ascii="Times New Roman" w:hAnsi="Times New Roman" w:cs="Times New Roman"/>
          <w:sz w:val="28"/>
          <w:szCs w:val="28"/>
        </w:rPr>
        <w:t>коньдон</w:t>
      </w:r>
      <w:proofErr w:type="spellEnd"/>
      <w:r w:rsidRPr="00C45C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C3E">
        <w:rPr>
          <w:rFonts w:ascii="Times New Roman" w:hAnsi="Times New Roman" w:cs="Times New Roman"/>
          <w:sz w:val="28"/>
          <w:szCs w:val="28"/>
        </w:rPr>
        <w:t>ужпумъёсъя</w:t>
      </w:r>
      <w:proofErr w:type="spellEnd"/>
      <w:r w:rsidRPr="00C45C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C3E">
        <w:rPr>
          <w:rFonts w:ascii="Times New Roman" w:hAnsi="Times New Roman" w:cs="Times New Roman"/>
          <w:sz w:val="28"/>
          <w:szCs w:val="28"/>
        </w:rPr>
        <w:t>кивалтонниез</w:t>
      </w:r>
      <w:proofErr w:type="spellEnd"/>
    </w:p>
    <w:p w:rsidR="00CC19D9" w:rsidRPr="00C45C3E" w:rsidRDefault="00CC19D9" w:rsidP="00CC19D9">
      <w:pPr>
        <w:jc w:val="center"/>
        <w:rPr>
          <w:rFonts w:ascii="Times New Roman" w:hAnsi="Times New Roman" w:cs="Times New Roman"/>
        </w:rPr>
      </w:pPr>
    </w:p>
    <w:tbl>
      <w:tblPr>
        <w:tblW w:w="9605" w:type="dxa"/>
        <w:tblLook w:val="04A0"/>
      </w:tblPr>
      <w:tblGrid>
        <w:gridCol w:w="4252"/>
        <w:gridCol w:w="1101"/>
        <w:gridCol w:w="4252"/>
      </w:tblGrid>
      <w:tr w:rsidR="00CC19D9" w:rsidRPr="00C45C3E" w:rsidTr="00CC19D9">
        <w:trPr>
          <w:trHeight w:val="283"/>
        </w:trPr>
        <w:tc>
          <w:tcPr>
            <w:tcW w:w="9605" w:type="dxa"/>
            <w:gridSpan w:val="3"/>
            <w:hideMark/>
          </w:tcPr>
          <w:p w:rsidR="00CC19D9" w:rsidRPr="00C45C3E" w:rsidRDefault="00CC19D9" w:rsidP="00CC19D9">
            <w:pPr>
              <w:ind w:left="-142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C3E">
              <w:rPr>
                <w:rFonts w:ascii="Times New Roman" w:hAnsi="Times New Roman" w:cs="Times New Roman"/>
                <w:b/>
                <w:sz w:val="28"/>
                <w:szCs w:val="28"/>
              </w:rPr>
              <w:t>ПРИКАЗ</w:t>
            </w:r>
          </w:p>
        </w:tc>
      </w:tr>
      <w:tr w:rsidR="00CC19D9" w:rsidRPr="008D2283" w:rsidTr="00CC19D9">
        <w:trPr>
          <w:trHeight w:val="397"/>
        </w:trPr>
        <w:tc>
          <w:tcPr>
            <w:tcW w:w="4252" w:type="dxa"/>
            <w:vAlign w:val="bottom"/>
            <w:hideMark/>
          </w:tcPr>
          <w:p w:rsidR="00CC19D9" w:rsidRPr="008D2283" w:rsidRDefault="00CC19D9" w:rsidP="00CC19D9">
            <w:pPr>
              <w:suppressAutoHyphens/>
              <w:autoSpaceDN w:val="0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83">
              <w:rPr>
                <w:rFonts w:ascii="Times New Roman" w:hAnsi="Times New Roman" w:cs="Times New Roman"/>
                <w:sz w:val="24"/>
                <w:szCs w:val="24"/>
              </w:rPr>
              <w:t>«28» октября 2022 г.</w:t>
            </w:r>
          </w:p>
        </w:tc>
        <w:tc>
          <w:tcPr>
            <w:tcW w:w="1101" w:type="dxa"/>
            <w:vAlign w:val="bottom"/>
            <w:hideMark/>
          </w:tcPr>
          <w:p w:rsidR="00CC19D9" w:rsidRPr="008D2283" w:rsidRDefault="00CC19D9" w:rsidP="00CC19D9">
            <w:pPr>
              <w:suppressAutoHyphens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Align w:val="bottom"/>
            <w:hideMark/>
          </w:tcPr>
          <w:p w:rsidR="00CC19D9" w:rsidRPr="008D2283" w:rsidRDefault="00CC19D9" w:rsidP="005F404F">
            <w:pPr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2283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  <w:r w:rsidR="005F404F" w:rsidRPr="008D22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19D9" w:rsidRPr="008D2283" w:rsidTr="00CC19D9">
        <w:trPr>
          <w:trHeight w:val="283"/>
        </w:trPr>
        <w:tc>
          <w:tcPr>
            <w:tcW w:w="9605" w:type="dxa"/>
            <w:gridSpan w:val="3"/>
            <w:hideMark/>
          </w:tcPr>
          <w:p w:rsidR="00CC19D9" w:rsidRPr="008D2283" w:rsidRDefault="00CC19D9" w:rsidP="00CC1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9D9" w:rsidRPr="008D2283" w:rsidTr="00CC19D9">
        <w:trPr>
          <w:trHeight w:val="283"/>
        </w:trPr>
        <w:tc>
          <w:tcPr>
            <w:tcW w:w="9605" w:type="dxa"/>
            <w:gridSpan w:val="3"/>
            <w:hideMark/>
          </w:tcPr>
          <w:p w:rsidR="00CC19D9" w:rsidRPr="008D2283" w:rsidRDefault="00CC19D9" w:rsidP="00CC19D9">
            <w:pPr>
              <w:ind w:left="-284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83">
              <w:rPr>
                <w:rFonts w:ascii="Times New Roman" w:hAnsi="Times New Roman" w:cs="Times New Roman"/>
                <w:sz w:val="24"/>
                <w:szCs w:val="24"/>
              </w:rPr>
              <w:t>г. Сарапул</w:t>
            </w:r>
          </w:p>
        </w:tc>
      </w:tr>
    </w:tbl>
    <w:p w:rsidR="005F404F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Об утверждении Порядка санкционирования</w:t>
      </w:r>
    </w:p>
    <w:p w:rsidR="005F404F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расходов юридических лиц, источником финансового</w:t>
      </w:r>
    </w:p>
    <w:p w:rsidR="005F404F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обеспечения которых являются субсидии и</w:t>
      </w:r>
    </w:p>
    <w:p w:rsidR="005F404F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бюджетные инвестиции, предоставляемые из бюджета</w:t>
      </w:r>
    </w:p>
    <w:p w:rsidR="005F404F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города Сарапула, порядком предоставления которых</w:t>
      </w:r>
    </w:p>
    <w:p w:rsidR="00D564F5" w:rsidRDefault="00CC19D9" w:rsidP="00D564F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 xml:space="preserve">предусмотрено перечисление </w:t>
      </w:r>
      <w:r w:rsidR="00D564F5">
        <w:rPr>
          <w:rFonts w:ascii="Times New Roman" w:hAnsi="Times New Roman" w:cs="Times New Roman"/>
          <w:b w:val="0"/>
          <w:sz w:val="24"/>
          <w:szCs w:val="24"/>
        </w:rPr>
        <w:t xml:space="preserve">средств </w:t>
      </w:r>
      <w:r w:rsidRPr="008D2283">
        <w:rPr>
          <w:rFonts w:ascii="Times New Roman" w:hAnsi="Times New Roman" w:cs="Times New Roman"/>
          <w:b w:val="0"/>
          <w:sz w:val="24"/>
          <w:szCs w:val="24"/>
        </w:rPr>
        <w:t>на лицевой счет,</w:t>
      </w:r>
    </w:p>
    <w:p w:rsidR="00CC19D9" w:rsidRPr="008D2283" w:rsidRDefault="00CC19D9" w:rsidP="00CC19D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8D2283">
        <w:rPr>
          <w:rFonts w:ascii="Times New Roman" w:hAnsi="Times New Roman" w:cs="Times New Roman"/>
          <w:b w:val="0"/>
          <w:sz w:val="24"/>
          <w:szCs w:val="24"/>
        </w:rPr>
        <w:t>открытый в</w:t>
      </w:r>
      <w:r w:rsidR="00D564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D2283">
        <w:rPr>
          <w:rFonts w:ascii="Times New Roman" w:hAnsi="Times New Roman" w:cs="Times New Roman"/>
          <w:b w:val="0"/>
          <w:sz w:val="24"/>
          <w:szCs w:val="24"/>
        </w:rPr>
        <w:t>Управлении финансов г. Сарапула</w:t>
      </w: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 xml:space="preserve">статьей </w:t>
        </w:r>
        <w:r w:rsidR="005F404F" w:rsidRPr="008D2283">
          <w:rPr>
            <w:rFonts w:ascii="Times New Roman" w:hAnsi="Times New Roman" w:cs="Times New Roman"/>
            <w:color w:val="0000FF"/>
            <w:sz w:val="24"/>
            <w:szCs w:val="24"/>
          </w:rPr>
          <w:t>219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приказываю:</w:t>
      </w:r>
    </w:p>
    <w:p w:rsidR="00CC19D9" w:rsidRPr="008D2283" w:rsidRDefault="005F404F" w:rsidP="00CC19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40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санкционирования расходов юридических лиц, источником финансового обеспечения которых являются субсидии и бюджетные инвестиции, предоставляемые из бюджета города Сарапула, порядком предоставления которых предусмотрено перечисление </w:t>
      </w:r>
      <w:r w:rsidR="00D564F5">
        <w:rPr>
          <w:rFonts w:ascii="Times New Roman" w:hAnsi="Times New Roman" w:cs="Times New Roman"/>
          <w:sz w:val="24"/>
          <w:szCs w:val="24"/>
        </w:rPr>
        <w:t>средств</w:t>
      </w:r>
      <w:r w:rsidRPr="008D2283">
        <w:rPr>
          <w:rFonts w:ascii="Times New Roman" w:hAnsi="Times New Roman" w:cs="Times New Roman"/>
          <w:sz w:val="24"/>
          <w:szCs w:val="24"/>
        </w:rPr>
        <w:t xml:space="preserve"> на лицевой счет, открытый в Управлении финансов г. Сарапула</w:t>
      </w:r>
      <w:r w:rsidR="00CC19D9" w:rsidRPr="008D2283">
        <w:rPr>
          <w:rFonts w:ascii="Times New Roman" w:hAnsi="Times New Roman" w:cs="Times New Roman"/>
          <w:sz w:val="24"/>
          <w:szCs w:val="24"/>
        </w:rPr>
        <w:t>.</w:t>
      </w:r>
    </w:p>
    <w:p w:rsidR="00CC19D9" w:rsidRPr="008D2283" w:rsidRDefault="00CC19D9" w:rsidP="00CC19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2. Контроль за исполнением настоящего приказа возложить на заместителя начальника Управления - начальника отдела бухгалтерского учета, исполнения бюджета и внутреннего контроля Зворыгину С.Л., руководителя МКУ "Центр бухгалтерского учета и отчетности г. Сарапула" Разумовскую О.В.</w:t>
      </w: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Начальник Управления финансов г. Сарапула                         Н.Н. Галиева</w:t>
      </w: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9D9" w:rsidRPr="008D2283" w:rsidRDefault="00CC19D9" w:rsidP="00CC1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6C0A" w:rsidRPr="008D2283" w:rsidRDefault="00696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59C6" w:rsidRPr="008D2283" w:rsidRDefault="00DD59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404F" w:rsidRPr="008D2283" w:rsidRDefault="005F404F" w:rsidP="005F40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5F404F" w:rsidRPr="008D2283" w:rsidRDefault="005F404F" w:rsidP="005F4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приказом</w:t>
      </w:r>
    </w:p>
    <w:p w:rsidR="005F404F" w:rsidRPr="008D2283" w:rsidRDefault="005F404F" w:rsidP="005F4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Управления финансов г. Сарапула</w:t>
      </w:r>
    </w:p>
    <w:p w:rsidR="005F404F" w:rsidRPr="008D2283" w:rsidRDefault="005F404F" w:rsidP="005F4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от  28 октября  2022 г. N 11</w:t>
      </w:r>
      <w:r w:rsidR="00984856">
        <w:rPr>
          <w:rFonts w:ascii="Times New Roman" w:hAnsi="Times New Roman" w:cs="Times New Roman"/>
          <w:sz w:val="24"/>
          <w:szCs w:val="24"/>
        </w:rPr>
        <w:t>5</w:t>
      </w:r>
      <w:r w:rsidRPr="008D22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C0A" w:rsidRPr="008D2283" w:rsidRDefault="00696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6C0A" w:rsidRPr="008D2283" w:rsidRDefault="00696C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8D2283">
        <w:rPr>
          <w:rFonts w:ascii="Times New Roman" w:hAnsi="Times New Roman" w:cs="Times New Roman"/>
          <w:sz w:val="24"/>
          <w:szCs w:val="24"/>
        </w:rPr>
        <w:t>ПОРЯДОК</w:t>
      </w:r>
    </w:p>
    <w:p w:rsidR="00696C0A" w:rsidRPr="008D2283" w:rsidRDefault="005F404F" w:rsidP="005F40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санкционирования расходов юридических лиц, источником финансового обеспечения которых являются субсидии и бюджетные инвестиции, предоставляемые из бюджета города Сарапула, порядком предоставления которых предусмотрено перечисление </w:t>
      </w:r>
      <w:r w:rsidR="00D564F5">
        <w:rPr>
          <w:rFonts w:ascii="Times New Roman" w:hAnsi="Times New Roman" w:cs="Times New Roman"/>
          <w:sz w:val="24"/>
          <w:szCs w:val="24"/>
        </w:rPr>
        <w:t>средств</w:t>
      </w:r>
      <w:r w:rsidRPr="008D2283">
        <w:rPr>
          <w:rFonts w:ascii="Times New Roman" w:hAnsi="Times New Roman" w:cs="Times New Roman"/>
          <w:sz w:val="24"/>
          <w:szCs w:val="24"/>
        </w:rPr>
        <w:t xml:space="preserve"> на лицевой счет, открытый в Управлении финансов г. Сарапула</w:t>
      </w:r>
    </w:p>
    <w:p w:rsidR="005F404F" w:rsidRPr="008D2283" w:rsidRDefault="005F404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96C0A" w:rsidRPr="008D2283" w:rsidRDefault="00696C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96C0A" w:rsidRPr="008D2283" w:rsidRDefault="00696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6C0A" w:rsidRPr="008D2283" w:rsidRDefault="00696C0A" w:rsidP="00FB62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"/>
      <w:bookmarkEnd w:id="1"/>
      <w:r w:rsidRPr="008D2283">
        <w:rPr>
          <w:rFonts w:ascii="Times New Roman" w:hAnsi="Times New Roman" w:cs="Times New Roman"/>
          <w:sz w:val="24"/>
          <w:szCs w:val="24"/>
        </w:rPr>
        <w:t xml:space="preserve">1. Настоящий Порядок санкционирования расходов юридических лиц, </w:t>
      </w:r>
      <w:r w:rsidR="00FB62D0" w:rsidRPr="008D2283">
        <w:rPr>
          <w:rFonts w:ascii="Times New Roman" w:hAnsi="Times New Roman" w:cs="Times New Roman"/>
          <w:sz w:val="24"/>
          <w:szCs w:val="24"/>
        </w:rPr>
        <w:t xml:space="preserve">источником финансового обеспечения которых являются субсидии и бюджетные инвестиции, предоставляемые из бюджета города Сарапула, порядком предоставления которых предусмотрено перечисление </w:t>
      </w:r>
      <w:r w:rsidR="00D564F5">
        <w:rPr>
          <w:rFonts w:ascii="Times New Roman" w:hAnsi="Times New Roman" w:cs="Times New Roman"/>
          <w:sz w:val="24"/>
          <w:szCs w:val="24"/>
        </w:rPr>
        <w:t>средств</w:t>
      </w:r>
      <w:r w:rsidR="00FB62D0" w:rsidRPr="008D2283">
        <w:rPr>
          <w:rFonts w:ascii="Times New Roman" w:hAnsi="Times New Roman" w:cs="Times New Roman"/>
          <w:sz w:val="24"/>
          <w:szCs w:val="24"/>
        </w:rPr>
        <w:t xml:space="preserve"> на лицевой счет, открытый в Управлении финансов г. Сарапула</w:t>
      </w:r>
      <w:r w:rsidR="00FE414E" w:rsidRPr="008D2283">
        <w:rPr>
          <w:rFonts w:ascii="Times New Roman" w:hAnsi="Times New Roman" w:cs="Times New Roman"/>
          <w:sz w:val="24"/>
          <w:szCs w:val="24"/>
        </w:rPr>
        <w:t xml:space="preserve"> (далее - Порядок)</w:t>
      </w:r>
      <w:r w:rsidRPr="008D2283">
        <w:rPr>
          <w:rFonts w:ascii="Times New Roman" w:hAnsi="Times New Roman" w:cs="Times New Roman"/>
          <w:sz w:val="24"/>
          <w:szCs w:val="24"/>
        </w:rPr>
        <w:t xml:space="preserve">, разработан на основании </w:t>
      </w:r>
      <w:hyperlink r:id="rId7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статьи 219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="00FB62D0" w:rsidRPr="008D2283">
        <w:rPr>
          <w:rFonts w:ascii="Times New Roman" w:hAnsi="Times New Roman" w:cs="Times New Roman"/>
          <w:sz w:val="24"/>
          <w:szCs w:val="24"/>
        </w:rPr>
        <w:t xml:space="preserve"> </w:t>
      </w:r>
      <w:r w:rsidRPr="008D2283">
        <w:rPr>
          <w:rFonts w:ascii="Times New Roman" w:hAnsi="Times New Roman" w:cs="Times New Roman"/>
          <w:sz w:val="24"/>
          <w:szCs w:val="24"/>
        </w:rPr>
        <w:t xml:space="preserve">и устанавливает порядок санкционирования </w:t>
      </w:r>
      <w:r w:rsidR="00FB62D0" w:rsidRPr="008D2283">
        <w:rPr>
          <w:rFonts w:ascii="Times New Roman" w:hAnsi="Times New Roman" w:cs="Times New Roman"/>
          <w:sz w:val="24"/>
          <w:szCs w:val="24"/>
        </w:rPr>
        <w:t>Управлением финансов г. Сарапула и МКУ "Центр бухгалтерского учета и отчетности г. Сарапула" (далее - МКУ "</w:t>
      </w:r>
      <w:proofErr w:type="spellStart"/>
      <w:r w:rsidR="00FB62D0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B62D0" w:rsidRPr="008D2283">
        <w:rPr>
          <w:rFonts w:ascii="Times New Roman" w:hAnsi="Times New Roman" w:cs="Times New Roman"/>
          <w:sz w:val="24"/>
          <w:szCs w:val="24"/>
        </w:rPr>
        <w:t xml:space="preserve"> г. Сарапула) </w:t>
      </w:r>
      <w:r w:rsidR="00FB62D0" w:rsidRPr="008D2283">
        <w:rPr>
          <w:rFonts w:ascii="Times New Roman" w:hAnsi="Times New Roman" w:cs="Times New Roman"/>
          <w:i/>
          <w:sz w:val="24"/>
          <w:szCs w:val="24"/>
        </w:rPr>
        <w:t>на основании заключенного соглашения о</w:t>
      </w:r>
      <w:r w:rsidR="00FB62D0" w:rsidRPr="008D2283">
        <w:rPr>
          <w:rFonts w:ascii="Times New Roman" w:hAnsi="Times New Roman" w:cs="Times New Roman"/>
          <w:bCs/>
          <w:i/>
          <w:sz w:val="24"/>
          <w:szCs w:val="24"/>
        </w:rPr>
        <w:t>б осуществлении муниципальным казенным учреждением "Центр бухгалтерского учета и отчетности г. Сарапула" отдельных операций по исполнению</w:t>
      </w:r>
      <w:r w:rsidR="00FB62D0" w:rsidRPr="008D2283">
        <w:rPr>
          <w:rFonts w:ascii="Times New Roman" w:hAnsi="Times New Roman" w:cs="Times New Roman"/>
          <w:i/>
          <w:sz w:val="24"/>
          <w:szCs w:val="24"/>
        </w:rPr>
        <w:t xml:space="preserve"> функций по казначейскому исполнению бюджета города Сарапула</w:t>
      </w:r>
      <w:r w:rsidR="00FB62D0" w:rsidRPr="008D2283">
        <w:rPr>
          <w:rFonts w:ascii="Times New Roman" w:hAnsi="Times New Roman" w:cs="Times New Roman"/>
          <w:bCs/>
          <w:i/>
          <w:sz w:val="24"/>
          <w:szCs w:val="24"/>
        </w:rPr>
        <w:t xml:space="preserve"> и кассовому обслуживанию бюджетных и автономных учреждений</w:t>
      </w:r>
      <w:r w:rsidRPr="008D22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2D0" w:rsidRPr="008D2283">
        <w:rPr>
          <w:rFonts w:ascii="Times New Roman" w:hAnsi="Times New Roman" w:cs="Times New Roman"/>
          <w:i/>
          <w:sz w:val="24"/>
          <w:szCs w:val="24"/>
        </w:rPr>
        <w:t>и иных юридических лиц и индивидуальных предпринимателей</w:t>
      </w:r>
      <w:r w:rsidR="00FB62D0" w:rsidRPr="008D2283">
        <w:rPr>
          <w:rFonts w:ascii="Times New Roman" w:hAnsi="Times New Roman" w:cs="Times New Roman"/>
          <w:sz w:val="24"/>
          <w:szCs w:val="24"/>
        </w:rPr>
        <w:t xml:space="preserve"> оплаты денежных обязательств вышеуказанных юридических лиц.</w:t>
      </w:r>
    </w:p>
    <w:p w:rsidR="00FB62D0" w:rsidRPr="008D2283" w:rsidRDefault="00FB62D0" w:rsidP="00FB6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1.2. В целях настоящего Порядка юридическими лицами, не являющимися в соответствии с </w:t>
      </w:r>
      <w:hyperlink r:id="rId8" w:history="1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БК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РФ участниками бюджетного процесса (далее - организация, организации), являются:</w:t>
      </w:r>
    </w:p>
    <w:p w:rsidR="00FB62D0" w:rsidRPr="008D2283" w:rsidRDefault="00FB62D0" w:rsidP="00FB62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муниципальные унитарные предприятия города Сарапула, получающие субсидии из бюджета города Сарапула или принявшие бюджетные полномочия в соответствии с переданными полномочиями муниципального заказчика по заключению и исполнению муниципальных контрактов от лица органов местного самоуправления при осуществлении бюджетных инвестиций в форме капитальных вложений в объекты муниципальной собственности города Сарапула (далее - предприятие, предприятия);</w:t>
      </w:r>
    </w:p>
    <w:p w:rsidR="00FB62D0" w:rsidRPr="008D2283" w:rsidRDefault="00FB62D0" w:rsidP="00FB62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8D2283">
        <w:rPr>
          <w:rFonts w:ascii="Times New Roman" w:hAnsi="Times New Roman" w:cs="Times New Roman"/>
          <w:sz w:val="24"/>
          <w:szCs w:val="24"/>
        </w:rPr>
        <w:t>иные юридические лица (за исключением муниципальных учреждений города Сарапула), индивидуальные предприниматели, получающие субсидии из бюджета города Сарапула, включенные в перечень, утверждаемый постановлением Администрации города Сарапула (далее - юридическое лицо, юридические лица, индивидуальный предприниматель, индивидуальные предприниматели.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2. Операции со средствами, указанными в </w:t>
      </w:r>
      <w:hyperlink w:anchor="P53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настоящего Порядка, осуществляются на казначейском счете, открытом </w:t>
      </w:r>
      <w:r w:rsidR="002D753B" w:rsidRPr="008D2283">
        <w:rPr>
          <w:rFonts w:ascii="Times New Roman" w:hAnsi="Times New Roman" w:cs="Times New Roman"/>
          <w:sz w:val="24"/>
          <w:szCs w:val="24"/>
        </w:rPr>
        <w:t>Управлению финансов г. Сарапула</w:t>
      </w:r>
      <w:r w:rsidRPr="008D2283">
        <w:rPr>
          <w:rFonts w:ascii="Times New Roman" w:hAnsi="Times New Roman" w:cs="Times New Roman"/>
          <w:sz w:val="24"/>
          <w:szCs w:val="24"/>
        </w:rPr>
        <w:t xml:space="preserve"> в Управлении Федерального казначейства по Удмуртской Республике</w:t>
      </w:r>
      <w:r w:rsidR="002D753B" w:rsidRPr="008D2283">
        <w:rPr>
          <w:rFonts w:ascii="Times New Roman" w:hAnsi="Times New Roman" w:cs="Times New Roman"/>
          <w:sz w:val="24"/>
          <w:szCs w:val="24"/>
        </w:rPr>
        <w:t xml:space="preserve"> для отражения операций с денежными средствами получателей средств из бюджета</w:t>
      </w:r>
      <w:r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"/>
      <w:bookmarkEnd w:id="3"/>
      <w:r w:rsidRPr="008D2283">
        <w:rPr>
          <w:rFonts w:ascii="Times New Roman" w:hAnsi="Times New Roman" w:cs="Times New Roman"/>
          <w:sz w:val="24"/>
          <w:szCs w:val="24"/>
        </w:rPr>
        <w:t>3. Учет операций с субсидиями</w:t>
      </w:r>
      <w:r w:rsidR="002D753B" w:rsidRPr="008D2283">
        <w:rPr>
          <w:rFonts w:ascii="Times New Roman" w:hAnsi="Times New Roman" w:cs="Times New Roman"/>
          <w:sz w:val="24"/>
          <w:szCs w:val="24"/>
        </w:rPr>
        <w:t xml:space="preserve">, бюджетными инвестициями </w:t>
      </w:r>
      <w:r w:rsidRPr="008D2283">
        <w:rPr>
          <w:rFonts w:ascii="Times New Roman" w:hAnsi="Times New Roman" w:cs="Times New Roman"/>
          <w:sz w:val="24"/>
          <w:szCs w:val="24"/>
        </w:rPr>
        <w:t xml:space="preserve">(далее - целевые средства), поступающими организациям от </w:t>
      </w:r>
      <w:r w:rsidR="00FE414E" w:rsidRPr="008D2283">
        <w:rPr>
          <w:rFonts w:ascii="Times New Roman" w:hAnsi="Times New Roman" w:cs="Times New Roman"/>
          <w:sz w:val="24"/>
          <w:szCs w:val="24"/>
        </w:rPr>
        <w:t>главных</w:t>
      </w:r>
      <w:r w:rsidRPr="008D2283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FE414E" w:rsidRPr="008D2283">
        <w:rPr>
          <w:rFonts w:ascii="Times New Roman" w:hAnsi="Times New Roman" w:cs="Times New Roman"/>
          <w:sz w:val="24"/>
          <w:szCs w:val="24"/>
        </w:rPr>
        <w:t>ей</w:t>
      </w:r>
      <w:r w:rsidRPr="008D2283">
        <w:rPr>
          <w:rFonts w:ascii="Times New Roman" w:hAnsi="Times New Roman" w:cs="Times New Roman"/>
          <w:sz w:val="24"/>
          <w:szCs w:val="24"/>
        </w:rPr>
        <w:t xml:space="preserve"> средств бюджета </w:t>
      </w:r>
      <w:r w:rsidR="00E77A25" w:rsidRPr="008D2283">
        <w:rPr>
          <w:rFonts w:ascii="Times New Roman" w:hAnsi="Times New Roman" w:cs="Times New Roman"/>
          <w:sz w:val="24"/>
          <w:szCs w:val="24"/>
        </w:rPr>
        <w:t>города Сарапула</w:t>
      </w:r>
      <w:r w:rsidRPr="008D2283">
        <w:rPr>
          <w:rFonts w:ascii="Times New Roman" w:hAnsi="Times New Roman" w:cs="Times New Roman"/>
          <w:sz w:val="24"/>
          <w:szCs w:val="24"/>
        </w:rPr>
        <w:t xml:space="preserve">, осуществляющими предоставление указанных средств (далее - главный распорядитель средств бюджета), осуществляется на отдельных лицевых счетах, открываемых организациям в </w:t>
      </w:r>
      <w:r w:rsidR="00FE414E" w:rsidRPr="008D2283">
        <w:rPr>
          <w:rFonts w:ascii="Times New Roman" w:hAnsi="Times New Roman" w:cs="Times New Roman"/>
          <w:sz w:val="24"/>
          <w:szCs w:val="24"/>
        </w:rPr>
        <w:t>Управлении финансов г. Сарапула</w:t>
      </w:r>
      <w:r w:rsidRPr="008D228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действующим </w:t>
      </w:r>
      <w:r w:rsidRPr="008D2283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Порядком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открытия и ведения лицевых счетов юридических лиц, не являющихся участниками бюджетного процесса, в </w:t>
      </w:r>
      <w:r w:rsidR="00FE414E" w:rsidRPr="008D2283">
        <w:rPr>
          <w:rFonts w:ascii="Times New Roman" w:hAnsi="Times New Roman" w:cs="Times New Roman"/>
          <w:sz w:val="24"/>
          <w:szCs w:val="24"/>
        </w:rPr>
        <w:t>Управлении финансов г. Сарапула.</w:t>
      </w:r>
    </w:p>
    <w:p w:rsidR="00696C0A" w:rsidRPr="008D2283" w:rsidRDefault="00696C0A" w:rsidP="00FE414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1"/>
      <w:bookmarkEnd w:id="4"/>
      <w:r w:rsidRPr="008D2283">
        <w:rPr>
          <w:rFonts w:ascii="Times New Roman" w:hAnsi="Times New Roman" w:cs="Times New Roman"/>
          <w:sz w:val="24"/>
          <w:szCs w:val="24"/>
        </w:rPr>
        <w:lastRenderedPageBreak/>
        <w:t xml:space="preserve">4. Расходы организации, источником финансового обеспечения которых являются целевые средства, осуществляются на основании представленных организацией в </w:t>
      </w:r>
      <w:r w:rsidR="00FE414E" w:rsidRPr="008D2283">
        <w:rPr>
          <w:rFonts w:ascii="Times New Roman" w:hAnsi="Times New Roman" w:cs="Times New Roman"/>
          <w:sz w:val="24"/>
          <w:szCs w:val="24"/>
        </w:rPr>
        <w:t>МКУ "</w:t>
      </w:r>
      <w:proofErr w:type="spellStart"/>
      <w:r w:rsidR="00FE414E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г. Сарапула" </w:t>
      </w:r>
      <w:r w:rsidRPr="008D2283">
        <w:rPr>
          <w:rFonts w:ascii="Times New Roman" w:hAnsi="Times New Roman" w:cs="Times New Roman"/>
          <w:sz w:val="24"/>
          <w:szCs w:val="24"/>
        </w:rPr>
        <w:t xml:space="preserve">платежных поручений, оформленных в соответствии с </w:t>
      </w:r>
      <w:r w:rsidR="00FE414E" w:rsidRPr="008D2283">
        <w:rPr>
          <w:rFonts w:ascii="Times New Roman" w:hAnsi="Times New Roman" w:cs="Times New Roman"/>
          <w:sz w:val="24"/>
          <w:szCs w:val="24"/>
        </w:rPr>
        <w:t xml:space="preserve">действующим </w:t>
      </w:r>
      <w:hyperlink r:id="rId10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о правилах осуществления перевода денежных средств, утвержденным Центральным банком Российской Федерации, с учетом требований, установленных </w:t>
      </w:r>
      <w:r w:rsidR="00FE414E" w:rsidRPr="008D2283">
        <w:rPr>
          <w:rFonts w:ascii="Times New Roman" w:hAnsi="Times New Roman" w:cs="Times New Roman"/>
          <w:sz w:val="24"/>
          <w:szCs w:val="24"/>
        </w:rPr>
        <w:t xml:space="preserve">действующим </w:t>
      </w:r>
      <w:hyperlink r:id="rId11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о ведении Банком России и кредитными организациями (филиалами) банковских счетов территориальных органов Федерального казначейства</w:t>
      </w:r>
      <w:r w:rsidR="00FE414E"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3"/>
      <w:bookmarkEnd w:id="5"/>
      <w:r w:rsidRPr="008D2283">
        <w:rPr>
          <w:rFonts w:ascii="Times New Roman" w:hAnsi="Times New Roman" w:cs="Times New Roman"/>
          <w:sz w:val="24"/>
          <w:szCs w:val="24"/>
        </w:rPr>
        <w:t xml:space="preserve">5. </w:t>
      </w:r>
      <w:r w:rsidR="00FE414E" w:rsidRPr="008D2283">
        <w:rPr>
          <w:rFonts w:ascii="Times New Roman" w:hAnsi="Times New Roman" w:cs="Times New Roman"/>
          <w:sz w:val="24"/>
          <w:szCs w:val="24"/>
        </w:rPr>
        <w:t>МКУ "</w:t>
      </w:r>
      <w:proofErr w:type="spellStart"/>
      <w:r w:rsidR="00FE414E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г. Сарапула" </w:t>
      </w:r>
      <w:r w:rsidRPr="008D2283">
        <w:rPr>
          <w:rFonts w:ascii="Times New Roman" w:hAnsi="Times New Roman" w:cs="Times New Roman"/>
          <w:sz w:val="24"/>
          <w:szCs w:val="24"/>
        </w:rPr>
        <w:t xml:space="preserve">не вправе принимать к исполнению платежные поручения для осуществления расходов организации, источником финансового обеспечения которых являются указанные в </w:t>
      </w:r>
      <w:hyperlink w:anchor="P59"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8D2283">
        <w:rPr>
          <w:rFonts w:ascii="Times New Roman" w:hAnsi="Times New Roman" w:cs="Times New Roman"/>
          <w:sz w:val="24"/>
          <w:szCs w:val="24"/>
        </w:rPr>
        <w:t xml:space="preserve"> настоящего Порядка средства, на перечисление целевых средств: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на счета, открытые данной организации в кредитных организациях, за исключением случаев оплаты расходов организации на оплату труда с учетом начислений и социальных выплат, расходов организации в иностранной валюте, возмещения произведенных организацией расходов (части расходов), если нормативным правовым актом, регулирующим порядок предоставления целевых средств, предусмотрена возможность возмещения расходов (части расходов) организации;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в качестве взноса в уставный капитал другой организации, если положениями нормативных правовых актов, регулирующих порядок предоставления целевых средств, не предусмотрена возможность перечисления средств в качестве взноса в уставный капитал другой организации;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в целях размещения указанных средств на депозиты, в иные финансовые инструменты.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6. При санкционировании расходов организаций в соответствии с Порядком информационный обмен между главными распорядителями средств бюджета, организациями</w:t>
      </w:r>
      <w:r w:rsidR="00FE414E" w:rsidRPr="008D2283">
        <w:rPr>
          <w:rFonts w:ascii="Times New Roman" w:hAnsi="Times New Roman" w:cs="Times New Roman"/>
          <w:sz w:val="24"/>
          <w:szCs w:val="24"/>
        </w:rPr>
        <w:t>,</w:t>
      </w:r>
      <w:r w:rsidRPr="008D2283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r w:rsidR="00FE414E" w:rsidRPr="008D2283">
        <w:rPr>
          <w:rFonts w:ascii="Times New Roman" w:hAnsi="Times New Roman" w:cs="Times New Roman"/>
          <w:sz w:val="24"/>
          <w:szCs w:val="24"/>
        </w:rPr>
        <w:t>финансов г. Сарапула и МКУ "</w:t>
      </w:r>
      <w:proofErr w:type="spellStart"/>
      <w:r w:rsidR="00FE414E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Pr="008D2283">
        <w:rPr>
          <w:rFonts w:ascii="Times New Roman" w:hAnsi="Times New Roman" w:cs="Times New Roman"/>
          <w:sz w:val="24"/>
          <w:szCs w:val="24"/>
        </w:rPr>
        <w:t xml:space="preserve"> осуществляется в электронном виде с применением средств электронной подписи (далее - в электронном виде) в соответствии с законодательством Российской Федерации на основании Соглашений об электронном взаимодействии и требованиями, установленными законодательством Российской Федерации.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Если у главного распорядителя средств бюджета, организации</w:t>
      </w:r>
      <w:r w:rsidR="00FE414E" w:rsidRPr="008D2283">
        <w:rPr>
          <w:rFonts w:ascii="Times New Roman" w:hAnsi="Times New Roman" w:cs="Times New Roman"/>
          <w:sz w:val="24"/>
          <w:szCs w:val="24"/>
        </w:rPr>
        <w:t xml:space="preserve">, </w:t>
      </w:r>
      <w:r w:rsidRPr="008D2283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FE414E" w:rsidRPr="008D2283">
        <w:rPr>
          <w:rFonts w:ascii="Times New Roman" w:hAnsi="Times New Roman" w:cs="Times New Roman"/>
          <w:sz w:val="24"/>
          <w:szCs w:val="24"/>
        </w:rPr>
        <w:t>финансов г. Сарапула и МКУ "</w:t>
      </w:r>
      <w:proofErr w:type="spellStart"/>
      <w:r w:rsidR="00FE414E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г. Сарапула" </w:t>
      </w:r>
      <w:r w:rsidRPr="008D2283">
        <w:rPr>
          <w:rFonts w:ascii="Times New Roman" w:hAnsi="Times New Roman" w:cs="Times New Roman"/>
          <w:sz w:val="24"/>
          <w:szCs w:val="24"/>
        </w:rPr>
        <w:t xml:space="preserve"> отсутствует техническая возможность информационного обмена в электронном виде, обмен информацией между ними осуществляется с применением документооборота на бумажных носителях с одновременным представлением документов на машинном носителе (далее - на бумажном носителе).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Уполномоченны</w:t>
      </w:r>
      <w:r w:rsidR="00162E9C" w:rsidRPr="008D2283">
        <w:rPr>
          <w:rFonts w:ascii="Times New Roman" w:hAnsi="Times New Roman" w:cs="Times New Roman"/>
          <w:sz w:val="24"/>
          <w:szCs w:val="24"/>
        </w:rPr>
        <w:t>е</w:t>
      </w:r>
      <w:r w:rsidRPr="008D2283">
        <w:rPr>
          <w:rFonts w:ascii="Times New Roman" w:hAnsi="Times New Roman" w:cs="Times New Roman"/>
          <w:sz w:val="24"/>
          <w:szCs w:val="24"/>
        </w:rPr>
        <w:t xml:space="preserve"> </w:t>
      </w:r>
      <w:r w:rsidR="00FE414E" w:rsidRPr="008D2283">
        <w:rPr>
          <w:rFonts w:ascii="Times New Roman" w:hAnsi="Times New Roman" w:cs="Times New Roman"/>
          <w:sz w:val="24"/>
          <w:szCs w:val="24"/>
        </w:rPr>
        <w:t>сотрудник</w:t>
      </w:r>
      <w:r w:rsidR="00162E9C" w:rsidRPr="008D2283">
        <w:rPr>
          <w:rFonts w:ascii="Times New Roman" w:hAnsi="Times New Roman" w:cs="Times New Roman"/>
          <w:sz w:val="24"/>
          <w:szCs w:val="24"/>
        </w:rPr>
        <w:t xml:space="preserve">и </w:t>
      </w:r>
      <w:r w:rsidR="00FE414E" w:rsidRPr="008D2283">
        <w:rPr>
          <w:rFonts w:ascii="Times New Roman" w:hAnsi="Times New Roman" w:cs="Times New Roman"/>
          <w:sz w:val="24"/>
          <w:szCs w:val="24"/>
        </w:rPr>
        <w:t>МКУ "</w:t>
      </w:r>
      <w:proofErr w:type="spellStart"/>
      <w:r w:rsidR="00FE414E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FE414E"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Pr="008D2283">
        <w:rPr>
          <w:rFonts w:ascii="Times New Roman" w:hAnsi="Times New Roman" w:cs="Times New Roman"/>
          <w:sz w:val="24"/>
          <w:szCs w:val="24"/>
        </w:rPr>
        <w:t xml:space="preserve"> не позднее дня, следующего за днем представления документа на бумажном носителе, проверя</w:t>
      </w:r>
      <w:r w:rsidR="00BA665B" w:rsidRPr="008D2283">
        <w:rPr>
          <w:rFonts w:ascii="Times New Roman" w:hAnsi="Times New Roman" w:cs="Times New Roman"/>
          <w:sz w:val="24"/>
          <w:szCs w:val="24"/>
        </w:rPr>
        <w:t>ют</w:t>
      </w:r>
      <w:r w:rsidRPr="008D2283">
        <w:rPr>
          <w:rFonts w:ascii="Times New Roman" w:hAnsi="Times New Roman" w:cs="Times New Roman"/>
          <w:sz w:val="24"/>
          <w:szCs w:val="24"/>
        </w:rPr>
        <w:t xml:space="preserve"> его на идентичность документу, представленному на машинном носителе.</w:t>
      </w:r>
    </w:p>
    <w:p w:rsidR="00696C0A" w:rsidRPr="008D2283" w:rsidRDefault="00696C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6C0A" w:rsidRPr="008D2283" w:rsidRDefault="00696C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II. Порядок санкционирования расходов организаций,</w:t>
      </w:r>
    </w:p>
    <w:p w:rsidR="00696C0A" w:rsidRPr="008D2283" w:rsidRDefault="00696C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источником финансового обеспечения которых являются</w:t>
      </w:r>
    </w:p>
    <w:p w:rsidR="00696C0A" w:rsidRPr="008D2283" w:rsidRDefault="00696C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целевые средства</w:t>
      </w:r>
    </w:p>
    <w:p w:rsidR="00162E9C" w:rsidRPr="008D2283" w:rsidRDefault="00162E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0"/>
      <w:bookmarkEnd w:id="6"/>
    </w:p>
    <w:p w:rsidR="00696C0A" w:rsidRPr="008D2283" w:rsidRDefault="008D22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Для осуществления санкционирования оплаты денежных обязательств организации, источником финансового обеспечения которых являются целевые средства (далее - целевые расходы), </w:t>
      </w:r>
      <w:r w:rsidR="00162E9C" w:rsidRPr="008D2283">
        <w:rPr>
          <w:rFonts w:ascii="Times New Roman" w:hAnsi="Times New Roman" w:cs="Times New Roman"/>
          <w:sz w:val="24"/>
          <w:szCs w:val="24"/>
        </w:rPr>
        <w:t>главны</w:t>
      </w:r>
      <w:r w:rsidR="0017018A" w:rsidRPr="008D2283">
        <w:rPr>
          <w:rFonts w:ascii="Times New Roman" w:hAnsi="Times New Roman" w:cs="Times New Roman"/>
          <w:sz w:val="24"/>
          <w:szCs w:val="24"/>
        </w:rPr>
        <w:t>й</w:t>
      </w:r>
      <w:r w:rsidR="00162E9C" w:rsidRPr="008D2283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17018A" w:rsidRPr="008D2283">
        <w:rPr>
          <w:rFonts w:ascii="Times New Roman" w:hAnsi="Times New Roman" w:cs="Times New Roman"/>
          <w:sz w:val="24"/>
          <w:szCs w:val="24"/>
        </w:rPr>
        <w:t>ь</w:t>
      </w:r>
      <w:r w:rsidR="00162E9C" w:rsidRPr="008D2283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17018A" w:rsidRPr="008D2283">
        <w:rPr>
          <w:rFonts w:ascii="Times New Roman" w:hAnsi="Times New Roman" w:cs="Times New Roman"/>
          <w:sz w:val="24"/>
          <w:szCs w:val="24"/>
        </w:rPr>
        <w:t xml:space="preserve"> </w:t>
      </w:r>
      <w:r w:rsidR="00412A1A" w:rsidRPr="008D2283">
        <w:rPr>
          <w:rFonts w:ascii="Times New Roman" w:hAnsi="Times New Roman" w:cs="Times New Roman"/>
          <w:sz w:val="24"/>
          <w:szCs w:val="24"/>
        </w:rPr>
        <w:t>заполняет план финансово-хозяйственной деятельности в п</w:t>
      </w:r>
      <w:r w:rsidR="00CF3C27" w:rsidRPr="008D2283">
        <w:rPr>
          <w:rFonts w:ascii="Times New Roman" w:hAnsi="Times New Roman" w:cs="Times New Roman"/>
          <w:sz w:val="24"/>
          <w:szCs w:val="24"/>
        </w:rPr>
        <w:t xml:space="preserve">рограммном продукте "Бюджет - СМАРТ" с </w:t>
      </w:r>
      <w:r w:rsidR="00CF3C27" w:rsidRPr="008D2283">
        <w:rPr>
          <w:rFonts w:ascii="Times New Roman" w:hAnsi="Times New Roman" w:cs="Times New Roman"/>
          <w:sz w:val="24"/>
          <w:szCs w:val="24"/>
        </w:rPr>
        <w:lastRenderedPageBreak/>
        <w:t xml:space="preserve">прикреплением в оправдательных документах </w:t>
      </w:r>
      <w:r w:rsidR="00621566" w:rsidRPr="008D2283">
        <w:rPr>
          <w:rFonts w:ascii="Times New Roman" w:hAnsi="Times New Roman" w:cs="Times New Roman"/>
          <w:sz w:val="24"/>
          <w:szCs w:val="24"/>
        </w:rPr>
        <w:t xml:space="preserve">договора (соглашения) о предоставлении субсидии и </w:t>
      </w:r>
      <w:r w:rsidR="00CF3C27" w:rsidRPr="008D2283">
        <w:rPr>
          <w:rFonts w:ascii="Times New Roman" w:hAnsi="Times New Roman" w:cs="Times New Roman"/>
          <w:sz w:val="24"/>
          <w:szCs w:val="24"/>
        </w:rPr>
        <w:t>Сведений об оп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ерациях с целевыми средствами, предоставленными организации на </w:t>
      </w:r>
      <w:r w:rsidR="00162E9C" w:rsidRPr="008D2283">
        <w:rPr>
          <w:rFonts w:ascii="Times New Roman" w:hAnsi="Times New Roman" w:cs="Times New Roman"/>
          <w:sz w:val="24"/>
          <w:szCs w:val="24"/>
        </w:rPr>
        <w:t>соответствующий финансовый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год, по форме согласно приложению N 1 к Порядку (далее - Сведения), учитывающие направления расходов организации, соответствующие целям, установленным нормативным правовым актом, регулирующим порядок предоставления целевых средств.</w:t>
      </w:r>
    </w:p>
    <w:p w:rsidR="00696C0A" w:rsidRPr="008D2283" w:rsidRDefault="00162E9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8</w:t>
      </w:r>
      <w:r w:rsidR="00696C0A" w:rsidRPr="008D2283">
        <w:rPr>
          <w:rFonts w:ascii="Times New Roman" w:hAnsi="Times New Roman" w:cs="Times New Roman"/>
          <w:sz w:val="24"/>
          <w:szCs w:val="24"/>
        </w:rPr>
        <w:t>. В Сведениях указываются:</w:t>
      </w:r>
    </w:p>
    <w:p w:rsidR="00696C0A" w:rsidRDefault="00696C0A" w:rsidP="008A3037">
      <w:pPr>
        <w:pStyle w:val="ConsPlusNormal"/>
        <w:spacing w:before="200" w:after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наименование целевых средств</w:t>
      </w:r>
      <w:r w:rsidR="00162E9C" w:rsidRPr="008D2283">
        <w:rPr>
          <w:rFonts w:ascii="Times New Roman" w:hAnsi="Times New Roman" w:cs="Times New Roman"/>
          <w:sz w:val="24"/>
          <w:szCs w:val="24"/>
        </w:rPr>
        <w:t xml:space="preserve"> и аналитический код поступлений, соответствующий</w:t>
      </w:r>
      <w:r w:rsidR="00246778" w:rsidRPr="008D2283">
        <w:rPr>
          <w:rFonts w:ascii="Times New Roman" w:hAnsi="Times New Roman" w:cs="Times New Roman"/>
          <w:sz w:val="24"/>
          <w:szCs w:val="24"/>
        </w:rPr>
        <w:t xml:space="preserve"> коду </w:t>
      </w:r>
      <w:r w:rsidR="009D0BFC" w:rsidRPr="008D2283">
        <w:rPr>
          <w:rFonts w:ascii="Times New Roman" w:hAnsi="Times New Roman" w:cs="Times New Roman"/>
          <w:sz w:val="24"/>
          <w:szCs w:val="24"/>
        </w:rPr>
        <w:t>целевой субсидии</w:t>
      </w:r>
      <w:r w:rsidR="00246778" w:rsidRPr="008D2283">
        <w:rPr>
          <w:rFonts w:ascii="Times New Roman" w:hAnsi="Times New Roman" w:cs="Times New Roman"/>
          <w:sz w:val="24"/>
          <w:szCs w:val="24"/>
        </w:rPr>
        <w:t xml:space="preserve">, утвержденному главному распорядителю средств в соответствии со Сводной бюджетной росписью (далее - код целевых средств), </w:t>
      </w:r>
      <w:r w:rsidRPr="008D2283">
        <w:rPr>
          <w:rFonts w:ascii="Times New Roman" w:hAnsi="Times New Roman" w:cs="Times New Roman"/>
          <w:sz w:val="24"/>
          <w:szCs w:val="24"/>
        </w:rPr>
        <w:t xml:space="preserve"> с указанием суммы поступлений в текущем финансовом году и (или) суммы разрешенного к использованию остатка целевых средств прошлых лет;</w:t>
      </w:r>
    </w:p>
    <w:p w:rsidR="008A3037" w:rsidRDefault="00696C0A" w:rsidP="008A3037">
      <w:pPr>
        <w:autoSpaceDE w:val="0"/>
        <w:autoSpaceDN w:val="0"/>
        <w:adjustRightInd w:val="0"/>
        <w:spacing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аналитические коды </w:t>
      </w:r>
      <w:r w:rsidR="00162E9C" w:rsidRPr="008D2283">
        <w:rPr>
          <w:rFonts w:ascii="Times New Roman" w:hAnsi="Times New Roman" w:cs="Times New Roman"/>
          <w:sz w:val="24"/>
          <w:szCs w:val="24"/>
        </w:rPr>
        <w:t>выплат</w:t>
      </w:r>
      <w:r w:rsidR="006A6700">
        <w:rPr>
          <w:rFonts w:ascii="Times New Roman" w:hAnsi="Times New Roman" w:cs="Times New Roman"/>
          <w:sz w:val="24"/>
          <w:szCs w:val="24"/>
        </w:rPr>
        <w:t>, аналогичные кодам операций сектора государственного управления, установленные</w:t>
      </w:r>
      <w:r w:rsidR="008D2283">
        <w:rPr>
          <w:rFonts w:ascii="Times New Roman" w:hAnsi="Times New Roman" w:cs="Times New Roman"/>
          <w:sz w:val="24"/>
          <w:szCs w:val="24"/>
        </w:rPr>
        <w:t xml:space="preserve"> </w:t>
      </w:r>
      <w:r w:rsidR="008A3037">
        <w:rPr>
          <w:rFonts w:ascii="Times New Roman" w:hAnsi="Times New Roman" w:cs="Times New Roman"/>
          <w:sz w:val="24"/>
          <w:szCs w:val="24"/>
        </w:rPr>
        <w:t>приказом Минфина России от 29.11.2017 N 209н "Об утверждении Порядка применения классификации операций сектора государственного управления"</w:t>
      </w:r>
      <w:r w:rsidR="006A6700">
        <w:rPr>
          <w:rFonts w:ascii="Times New Roman" w:hAnsi="Times New Roman" w:cs="Times New Roman"/>
          <w:sz w:val="24"/>
          <w:szCs w:val="24"/>
        </w:rPr>
        <w:t xml:space="preserve"> для отражения соответствующего направления выбытия средств (далее</w:t>
      </w:r>
      <w:r w:rsidR="00D57E83">
        <w:rPr>
          <w:rFonts w:ascii="Times New Roman" w:hAnsi="Times New Roman" w:cs="Times New Roman"/>
          <w:sz w:val="24"/>
          <w:szCs w:val="24"/>
        </w:rPr>
        <w:t xml:space="preserve"> - </w:t>
      </w:r>
      <w:r w:rsidR="006A6700">
        <w:rPr>
          <w:rFonts w:ascii="Times New Roman" w:hAnsi="Times New Roman" w:cs="Times New Roman"/>
          <w:sz w:val="24"/>
          <w:szCs w:val="24"/>
        </w:rPr>
        <w:t xml:space="preserve"> коды выплат)</w:t>
      </w:r>
      <w:r w:rsidR="008A3037">
        <w:rPr>
          <w:rFonts w:ascii="Times New Roman" w:hAnsi="Times New Roman" w:cs="Times New Roman"/>
          <w:sz w:val="24"/>
          <w:szCs w:val="24"/>
        </w:rPr>
        <w:t>;</w:t>
      </w:r>
    </w:p>
    <w:p w:rsidR="00696C0A" w:rsidRPr="008D2283" w:rsidRDefault="008A303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C0A" w:rsidRPr="008D2283">
        <w:rPr>
          <w:rFonts w:ascii="Times New Roman" w:hAnsi="Times New Roman" w:cs="Times New Roman"/>
          <w:sz w:val="24"/>
          <w:szCs w:val="24"/>
        </w:rPr>
        <w:t>по каждому коду целевых средств - соответствующее ему направление расходования целевых средств</w:t>
      </w:r>
      <w:r w:rsidR="00246778" w:rsidRPr="008D2283">
        <w:rPr>
          <w:rFonts w:ascii="Times New Roman" w:hAnsi="Times New Roman" w:cs="Times New Roman"/>
          <w:sz w:val="24"/>
          <w:szCs w:val="24"/>
        </w:rPr>
        <w:t>, коды выплат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и планируемая на текущий финансовый год сумма целевых расходов организации.</w:t>
      </w:r>
    </w:p>
    <w:p w:rsidR="00696C0A" w:rsidRPr="008D2283" w:rsidRDefault="006424B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92"/>
      <w:bookmarkEnd w:id="7"/>
      <w:r>
        <w:rPr>
          <w:rFonts w:ascii="Times New Roman" w:hAnsi="Times New Roman" w:cs="Times New Roman"/>
          <w:sz w:val="24"/>
          <w:szCs w:val="24"/>
        </w:rPr>
        <w:t>9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При внесении изменений в Сведения </w:t>
      </w:r>
      <w:r w:rsidR="00246778" w:rsidRPr="008D2283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</w:t>
      </w:r>
      <w:r w:rsidR="000220D8">
        <w:rPr>
          <w:rFonts w:ascii="Times New Roman" w:hAnsi="Times New Roman" w:cs="Times New Roman"/>
          <w:sz w:val="24"/>
          <w:szCs w:val="24"/>
        </w:rPr>
        <w:t>вносит изменения в план финансово - хозяйственной деятельности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</w:t>
      </w:r>
      <w:r w:rsidR="000220D8" w:rsidRPr="008D2283">
        <w:rPr>
          <w:rFonts w:ascii="Times New Roman" w:hAnsi="Times New Roman" w:cs="Times New Roman"/>
          <w:sz w:val="24"/>
          <w:szCs w:val="24"/>
        </w:rPr>
        <w:t xml:space="preserve">в программном продукте "Бюджет - СМАРТ" </w:t>
      </w:r>
      <w:r w:rsidR="000220D8">
        <w:rPr>
          <w:rFonts w:ascii="Times New Roman" w:hAnsi="Times New Roman" w:cs="Times New Roman"/>
          <w:sz w:val="24"/>
          <w:szCs w:val="24"/>
        </w:rPr>
        <w:t>с приложением в оправдательных документах дополнительного соглашения и Сведений</w:t>
      </w:r>
      <w:r w:rsidR="00696C0A" w:rsidRPr="008D2283">
        <w:rPr>
          <w:rFonts w:ascii="Times New Roman" w:hAnsi="Times New Roman" w:cs="Times New Roman"/>
          <w:sz w:val="24"/>
          <w:szCs w:val="24"/>
        </w:rPr>
        <w:t>, в которых указываются показатели с учетом внесенных в Сведения изменений.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В случае уменьшения главным распорядителем средств бюджета планируемых расходов, источником финансового обеспечения которых являются целевые средства, планируемая сумма выплат, указанная в Сведениях, должна быть больше или равна сумме произведенных целевых расходов по соответствующему коду целевых средств.</w:t>
      </w:r>
    </w:p>
    <w:p w:rsidR="00696C0A" w:rsidRPr="008D2283" w:rsidRDefault="00BA66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10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В случае если </w:t>
      </w:r>
      <w:r w:rsidR="009163D3" w:rsidRPr="008D2283">
        <w:rPr>
          <w:rFonts w:ascii="Times New Roman" w:hAnsi="Times New Roman" w:cs="Times New Roman"/>
          <w:sz w:val="24"/>
          <w:szCs w:val="24"/>
        </w:rPr>
        <w:t xml:space="preserve">показатели в плане финансово - хозяйственной деятельности не соответствуют Сведениям и (или) 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форма Сведений или информация, указанная в Сведениях, не соответствуют требованиям, установленным </w:t>
      </w:r>
      <w:hyperlink w:anchor="P80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пунктами </w:t>
        </w:r>
        <w:r w:rsidR="00246778" w:rsidRPr="008D2283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 - </w:t>
      </w:r>
      <w:r w:rsidR="00246778" w:rsidRPr="008D2283">
        <w:rPr>
          <w:rFonts w:ascii="Times New Roman" w:hAnsi="Times New Roman" w:cs="Times New Roman"/>
          <w:sz w:val="24"/>
          <w:szCs w:val="24"/>
        </w:rPr>
        <w:t>9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Порядка, Управление </w:t>
      </w:r>
      <w:r w:rsidR="00246778" w:rsidRPr="008D2283">
        <w:rPr>
          <w:rFonts w:ascii="Times New Roman" w:hAnsi="Times New Roman" w:cs="Times New Roman"/>
          <w:sz w:val="24"/>
          <w:szCs w:val="24"/>
        </w:rPr>
        <w:t xml:space="preserve">финансов г. Сарапула 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возвращает </w:t>
      </w:r>
      <w:r w:rsidR="009163D3" w:rsidRPr="008D2283">
        <w:rPr>
          <w:rFonts w:ascii="Times New Roman" w:hAnsi="Times New Roman" w:cs="Times New Roman"/>
          <w:sz w:val="24"/>
          <w:szCs w:val="24"/>
        </w:rPr>
        <w:t>план финансово-хозяйственной деятельности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представления, с указанием в протоколе причины возврата.</w:t>
      </w:r>
    </w:p>
    <w:p w:rsidR="00696C0A" w:rsidRPr="008D2283" w:rsidRDefault="00BA66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8"/>
      <w:bookmarkEnd w:id="8"/>
      <w:r w:rsidRPr="008D2283">
        <w:rPr>
          <w:rFonts w:ascii="Times New Roman" w:hAnsi="Times New Roman" w:cs="Times New Roman"/>
          <w:sz w:val="24"/>
          <w:szCs w:val="24"/>
        </w:rPr>
        <w:t>11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Операции по целевым расходам осуществляются в пределах остатка </w:t>
      </w:r>
      <w:r w:rsidR="00C25287" w:rsidRPr="008D2283">
        <w:rPr>
          <w:rFonts w:ascii="Times New Roman" w:hAnsi="Times New Roman" w:cs="Times New Roman"/>
          <w:sz w:val="24"/>
          <w:szCs w:val="24"/>
        </w:rPr>
        <w:t>по каждому коду целевых средств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, отраженных на соответствующих лицевых счетах </w:t>
      </w:r>
      <w:r w:rsidR="00C25287" w:rsidRPr="008D2283">
        <w:rPr>
          <w:rFonts w:ascii="Times New Roman" w:hAnsi="Times New Roman" w:cs="Times New Roman"/>
          <w:sz w:val="24"/>
          <w:szCs w:val="24"/>
        </w:rPr>
        <w:t>организаций</w:t>
      </w:r>
      <w:r w:rsidR="00696C0A"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C25287" w:rsidP="00C2528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00"/>
      <w:bookmarkEnd w:id="9"/>
      <w:r w:rsidRPr="008D2283">
        <w:rPr>
          <w:rFonts w:ascii="Times New Roman" w:hAnsi="Times New Roman" w:cs="Times New Roman"/>
          <w:sz w:val="24"/>
          <w:szCs w:val="24"/>
        </w:rPr>
        <w:t>12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Уполномоченный </w:t>
      </w:r>
      <w:r w:rsidRPr="008D2283">
        <w:rPr>
          <w:rFonts w:ascii="Times New Roman" w:hAnsi="Times New Roman" w:cs="Times New Roman"/>
          <w:sz w:val="24"/>
          <w:szCs w:val="24"/>
        </w:rPr>
        <w:t>сотрудник МКУ "</w:t>
      </w:r>
      <w:proofErr w:type="spellStart"/>
      <w:r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не позднее второго рабочего дня, следующего за днем представления организацией платежных </w:t>
      </w:r>
      <w:r w:rsidRPr="008D2283">
        <w:rPr>
          <w:rFonts w:ascii="Times New Roman" w:hAnsi="Times New Roman" w:cs="Times New Roman"/>
          <w:sz w:val="24"/>
          <w:szCs w:val="24"/>
        </w:rPr>
        <w:t>поручений</w:t>
      </w:r>
      <w:r w:rsidR="00696C0A" w:rsidRPr="008D2283">
        <w:rPr>
          <w:rFonts w:ascii="Times New Roman" w:hAnsi="Times New Roman" w:cs="Times New Roman"/>
          <w:sz w:val="24"/>
          <w:szCs w:val="24"/>
        </w:rPr>
        <w:t>, проверяет их на соответствие установленной форме, требованиям настоящего Порядка, а также соответствие подписей имеющимся образцам, представленным организацией в порядке, установленном для открытия лицевого счета</w:t>
      </w:r>
      <w:r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F1189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13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Для подтверждения возникновения денежного обязательства по поставке товаров, выполнению работ, оказанию услуг организация представляет в </w:t>
      </w:r>
      <w:r w:rsidR="00C25287" w:rsidRPr="008D2283">
        <w:rPr>
          <w:rFonts w:ascii="Times New Roman" w:hAnsi="Times New Roman" w:cs="Times New Roman"/>
          <w:sz w:val="24"/>
          <w:szCs w:val="24"/>
        </w:rPr>
        <w:t>МКУ "</w:t>
      </w:r>
      <w:proofErr w:type="spellStart"/>
      <w:r w:rsidR="00C25287"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="00C25287"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вместе с платежным поручением указанные в нем договор, иные документы, подтверждающие возникновение денежного обязательства, предусмотренные Порядком </w:t>
      </w:r>
      <w:r w:rsidR="00696C0A" w:rsidRPr="008D2283">
        <w:rPr>
          <w:rFonts w:ascii="Times New Roman" w:hAnsi="Times New Roman" w:cs="Times New Roman"/>
          <w:sz w:val="24"/>
          <w:szCs w:val="24"/>
        </w:rPr>
        <w:lastRenderedPageBreak/>
        <w:t xml:space="preserve">санкционирования оплаты денежных обязательств получателей средств бюджета </w:t>
      </w:r>
      <w:r w:rsidRPr="008D2283">
        <w:rPr>
          <w:rFonts w:ascii="Times New Roman" w:hAnsi="Times New Roman" w:cs="Times New Roman"/>
          <w:sz w:val="24"/>
          <w:szCs w:val="24"/>
        </w:rPr>
        <w:t>города Сарапула, и администраторов источников финансирования дефицита бюджета города Сарапула, утвержденным приказом Управления финансов г. Сарапула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(далее документ-основание).</w:t>
      </w:r>
    </w:p>
    <w:p w:rsidR="00696C0A" w:rsidRPr="008D2283" w:rsidRDefault="00F1189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03"/>
      <w:bookmarkEnd w:id="10"/>
      <w:r w:rsidRPr="008D2283">
        <w:rPr>
          <w:rFonts w:ascii="Times New Roman" w:hAnsi="Times New Roman" w:cs="Times New Roman"/>
          <w:sz w:val="24"/>
          <w:szCs w:val="24"/>
        </w:rPr>
        <w:t>14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При санкционировании оплаты денежных обязательств организации </w:t>
      </w:r>
      <w:r w:rsidRPr="008D2283">
        <w:rPr>
          <w:rFonts w:ascii="Times New Roman" w:hAnsi="Times New Roman" w:cs="Times New Roman"/>
          <w:sz w:val="24"/>
          <w:szCs w:val="24"/>
        </w:rPr>
        <w:t>уполномоченным сотрудником МКУ "</w:t>
      </w:r>
      <w:proofErr w:type="spellStart"/>
      <w:r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осуществляется проверка платежного поручения с учетом положений </w:t>
      </w:r>
      <w:hyperlink w:anchor="P63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>пункта 5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Порядка по следующим направлениям:</w:t>
      </w:r>
    </w:p>
    <w:p w:rsidR="00233124" w:rsidRPr="008D2283" w:rsidRDefault="00233124" w:rsidP="002331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1) наличие в платежном поручении кода целевых средств и кода выплат;</w:t>
      </w:r>
    </w:p>
    <w:p w:rsidR="00233124" w:rsidRPr="008D2283" w:rsidRDefault="00233124" w:rsidP="002331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3124" w:rsidRPr="008D2283" w:rsidRDefault="00233124" w:rsidP="002331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2) соответствие указанного в платежном поручении кода выплат текстовому назначению платежа;</w:t>
      </w:r>
    </w:p>
    <w:p w:rsidR="00696C0A" w:rsidRPr="008D2283" w:rsidRDefault="002331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3</w:t>
      </w:r>
      <w:r w:rsidR="00696C0A" w:rsidRPr="008D2283">
        <w:rPr>
          <w:rFonts w:ascii="Times New Roman" w:hAnsi="Times New Roman" w:cs="Times New Roman"/>
          <w:sz w:val="24"/>
          <w:szCs w:val="24"/>
        </w:rPr>
        <w:t>) соответствие указанных в платежном поручении реквизитов (тип, номер, дата) документов-оснований реквизитам документов-оснований, представленных организацией вместе с платежным поручением;</w:t>
      </w:r>
    </w:p>
    <w:p w:rsidR="00696C0A" w:rsidRPr="008D2283" w:rsidRDefault="002331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4</w:t>
      </w:r>
      <w:r w:rsidR="00696C0A" w:rsidRPr="008D2283">
        <w:rPr>
          <w:rFonts w:ascii="Times New Roman" w:hAnsi="Times New Roman" w:cs="Times New Roman"/>
          <w:sz w:val="24"/>
          <w:szCs w:val="24"/>
        </w:rPr>
        <w:t>) соответствие содержания операции по оплате денежных обязательств на поставку товаров, выполнение работ, оказание услуг, исходя из документа-основания, текстовому назначению платежа, указанному в платежном поручении;</w:t>
      </w:r>
    </w:p>
    <w:p w:rsidR="00696C0A" w:rsidRPr="008D2283" w:rsidRDefault="002331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5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96C0A" w:rsidRPr="008D2283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="00696C0A" w:rsidRPr="008D2283">
        <w:rPr>
          <w:rFonts w:ascii="Times New Roman" w:hAnsi="Times New Roman" w:cs="Times New Roman"/>
          <w:sz w:val="24"/>
          <w:szCs w:val="24"/>
        </w:rPr>
        <w:t xml:space="preserve"> суммы, указанной в платежном поручении, над суммой остатка целевых средств на лицевом счете и суммой планируемых целевых расходов, указанной в Сведениях по соответствующему коду целевых средств </w:t>
      </w:r>
      <w:r w:rsidR="00F1189C" w:rsidRPr="008D2283">
        <w:rPr>
          <w:rFonts w:ascii="Times New Roman" w:hAnsi="Times New Roman" w:cs="Times New Roman"/>
          <w:sz w:val="24"/>
          <w:szCs w:val="24"/>
        </w:rPr>
        <w:t xml:space="preserve">и коду выплат </w:t>
      </w:r>
      <w:r w:rsidR="00696C0A" w:rsidRPr="008D2283">
        <w:rPr>
          <w:rFonts w:ascii="Times New Roman" w:hAnsi="Times New Roman" w:cs="Times New Roman"/>
          <w:sz w:val="24"/>
          <w:szCs w:val="24"/>
        </w:rPr>
        <w:t>с учетом ранее произведенных кассовых выплат;</w:t>
      </w:r>
    </w:p>
    <w:p w:rsidR="00621566" w:rsidRPr="008D2283" w:rsidRDefault="0023312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6</w:t>
      </w:r>
      <w:r w:rsidR="00696C0A" w:rsidRPr="008D2283">
        <w:rPr>
          <w:rFonts w:ascii="Times New Roman" w:hAnsi="Times New Roman" w:cs="Times New Roman"/>
          <w:sz w:val="24"/>
          <w:szCs w:val="24"/>
        </w:rPr>
        <w:t>) соответствие наименования, ИНН, КПП, банковских реквизитов получателя денежных средств, указанных в платежном поручении, наименованию, ИНН, КПП, банковским реквизитам получателя денежных средств, указанным в документе-основании (при его наличии)</w:t>
      </w:r>
      <w:r w:rsidR="00621566" w:rsidRPr="008D2283">
        <w:rPr>
          <w:rFonts w:ascii="Times New Roman" w:hAnsi="Times New Roman" w:cs="Times New Roman"/>
          <w:sz w:val="24"/>
          <w:szCs w:val="24"/>
        </w:rPr>
        <w:t>;</w:t>
      </w:r>
    </w:p>
    <w:p w:rsidR="00696C0A" w:rsidRPr="008D2283" w:rsidRDefault="006215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7) соответствие информации, указанной в платежном поручении, целям предоставления субсидии, установленных соглашением о предоставлении субсидии</w:t>
      </w:r>
      <w:r w:rsidR="00696C0A"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62156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15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В случае если форма или информация, указанная в платежном поручении, не соответствуют требованиям, установленным </w:t>
      </w:r>
      <w:hyperlink w:anchor="P61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, </w:t>
      </w:r>
      <w:hyperlink w:anchor="P98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3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4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Pr="008D2283">
        <w:rPr>
          <w:rFonts w:ascii="Times New Roman" w:hAnsi="Times New Roman" w:cs="Times New Roman"/>
          <w:sz w:val="24"/>
          <w:szCs w:val="24"/>
        </w:rPr>
        <w:t>уполномоченный сотрудник МКУ "</w:t>
      </w:r>
      <w:proofErr w:type="spellStart"/>
      <w:r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Pr="008D2283">
        <w:rPr>
          <w:rFonts w:ascii="Times New Roman" w:hAnsi="Times New Roman" w:cs="Times New Roman"/>
          <w:sz w:val="24"/>
          <w:szCs w:val="24"/>
        </w:rPr>
        <w:t xml:space="preserve"> г. Сарапула"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возвращает организации представленное платежное поручение и документы-основания (при наличии) не позднее срока, установленного </w:t>
      </w:r>
      <w:hyperlink w:anchor="P100">
        <w:r w:rsidR="00696C0A" w:rsidRPr="008D2283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  <w:r w:rsidRPr="008D2283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696C0A" w:rsidRPr="008D2283">
        <w:rPr>
          <w:rFonts w:ascii="Times New Roman" w:hAnsi="Times New Roman" w:cs="Times New Roman"/>
          <w:sz w:val="24"/>
          <w:szCs w:val="24"/>
        </w:rPr>
        <w:t xml:space="preserve"> настоящего Порядка, с указанием в протоколе причины возврата.</w:t>
      </w:r>
    </w:p>
    <w:p w:rsidR="00696C0A" w:rsidRPr="008D2283" w:rsidRDefault="006332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16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. При положительном результате проверки в соответствии с требованиями, установленными Порядком, в платежном поручении, представленном на бумажном носителе, уполномоченным </w:t>
      </w:r>
      <w:r w:rsidRPr="008D2283">
        <w:rPr>
          <w:rFonts w:ascii="Times New Roman" w:hAnsi="Times New Roman" w:cs="Times New Roman"/>
          <w:sz w:val="24"/>
          <w:szCs w:val="24"/>
        </w:rPr>
        <w:t>сотрудником МКУ "</w:t>
      </w:r>
      <w:proofErr w:type="spellStart"/>
      <w:r w:rsidRPr="008D2283">
        <w:rPr>
          <w:rFonts w:ascii="Times New Roman" w:hAnsi="Times New Roman" w:cs="Times New Roman"/>
          <w:sz w:val="24"/>
          <w:szCs w:val="24"/>
        </w:rPr>
        <w:t>ЦБУиО</w:t>
      </w:r>
      <w:proofErr w:type="spellEnd"/>
      <w:r w:rsidRPr="008D2283">
        <w:rPr>
          <w:rFonts w:ascii="Times New Roman" w:hAnsi="Times New Roman" w:cs="Times New Roman"/>
          <w:sz w:val="24"/>
          <w:szCs w:val="24"/>
        </w:rPr>
        <w:t xml:space="preserve"> г. Сарапула" </w:t>
      </w:r>
      <w:r w:rsidR="00696C0A" w:rsidRPr="008D2283">
        <w:rPr>
          <w:rFonts w:ascii="Times New Roman" w:hAnsi="Times New Roman" w:cs="Times New Roman"/>
          <w:sz w:val="24"/>
          <w:szCs w:val="24"/>
        </w:rPr>
        <w:t xml:space="preserve">проставляется отметка, подтверждающая санкционирование оплаты денежных обязательств организации, с указанием даты, подписи, расшифровки подписи, содержащей фамилию, инициалы указанного </w:t>
      </w:r>
      <w:r w:rsidRPr="008D2283">
        <w:rPr>
          <w:rFonts w:ascii="Times New Roman" w:hAnsi="Times New Roman" w:cs="Times New Roman"/>
          <w:sz w:val="24"/>
          <w:szCs w:val="24"/>
        </w:rPr>
        <w:t>сотрудника</w:t>
      </w:r>
      <w:r w:rsidR="00696C0A" w:rsidRPr="008D2283">
        <w:rPr>
          <w:rFonts w:ascii="Times New Roman" w:hAnsi="Times New Roman" w:cs="Times New Roman"/>
          <w:sz w:val="24"/>
          <w:szCs w:val="24"/>
        </w:rPr>
        <w:t>, и платежное поручение принимается к исполнению.</w:t>
      </w:r>
    </w:p>
    <w:p w:rsidR="00696C0A" w:rsidRPr="008D2283" w:rsidRDefault="0067598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>17</w:t>
      </w:r>
      <w:r w:rsidR="00696C0A" w:rsidRPr="008D2283">
        <w:rPr>
          <w:rFonts w:ascii="Times New Roman" w:hAnsi="Times New Roman" w:cs="Times New Roman"/>
          <w:sz w:val="24"/>
          <w:szCs w:val="24"/>
        </w:rPr>
        <w:t>. Главные распорядители средств бюджета принимают решение об использовании полностью или частично остатков целевых средств, не использованных по состоянию на 1 января текущего финансового года, на цели, ранее установленные условиями предоставления указанных целевых средств, в срок до 1 марта текущего финансового года</w:t>
      </w:r>
      <w:r w:rsidR="005001BB" w:rsidRPr="008D2283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BE0775" w:rsidRPr="008D2283">
        <w:rPr>
          <w:rFonts w:ascii="Times New Roman" w:hAnsi="Times New Roman" w:cs="Times New Roman"/>
          <w:sz w:val="24"/>
          <w:szCs w:val="24"/>
        </w:rPr>
        <w:t>предоставленной от организаций информации и копий документов, подтверждающих наличие неисполненных обязательств</w:t>
      </w:r>
      <w:r w:rsidR="00696C0A" w:rsidRPr="008D2283">
        <w:rPr>
          <w:rFonts w:ascii="Times New Roman" w:hAnsi="Times New Roman" w:cs="Times New Roman"/>
          <w:sz w:val="24"/>
          <w:szCs w:val="24"/>
        </w:rPr>
        <w:t>.</w:t>
      </w:r>
    </w:p>
    <w:p w:rsidR="00696C0A" w:rsidRPr="008D2283" w:rsidRDefault="00696C0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использовании полностью или частично остатков </w:t>
      </w:r>
      <w:r w:rsidRPr="008D2283">
        <w:rPr>
          <w:rFonts w:ascii="Times New Roman" w:hAnsi="Times New Roman" w:cs="Times New Roman"/>
          <w:sz w:val="24"/>
          <w:szCs w:val="24"/>
        </w:rPr>
        <w:lastRenderedPageBreak/>
        <w:t xml:space="preserve">целевых средств на цели, ранее установленные условиями предоставления указанных целевых средств, не использованных по состоянию на 1 января текущего финансового года, </w:t>
      </w:r>
      <w:r w:rsidR="00675989" w:rsidRPr="008D2283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</w:t>
      </w:r>
      <w:r w:rsidRPr="008D2283">
        <w:rPr>
          <w:rFonts w:ascii="Times New Roman" w:hAnsi="Times New Roman" w:cs="Times New Roman"/>
          <w:sz w:val="24"/>
          <w:szCs w:val="24"/>
        </w:rPr>
        <w:t xml:space="preserve"> до 1 марта текущего финансового года </w:t>
      </w:r>
      <w:r w:rsidR="00675989" w:rsidRPr="008D2283">
        <w:rPr>
          <w:rFonts w:ascii="Times New Roman" w:hAnsi="Times New Roman" w:cs="Times New Roman"/>
          <w:sz w:val="24"/>
          <w:szCs w:val="24"/>
        </w:rPr>
        <w:t>заполняет план финансово-хозяйственной деятельности в программном продукте "Бюджет - СМАРТ" с прикреплением в оправдательных документах Сведений и документов, подтверждающих наличие неисполненных обязательств.</w:t>
      </w:r>
    </w:p>
    <w:p w:rsidR="00921CD8" w:rsidRPr="008D2283" w:rsidRDefault="00696C0A" w:rsidP="000220D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2283">
        <w:rPr>
          <w:rFonts w:ascii="Times New Roman" w:hAnsi="Times New Roman" w:cs="Times New Roman"/>
          <w:sz w:val="24"/>
          <w:szCs w:val="24"/>
        </w:rPr>
        <w:t xml:space="preserve">Остатки целевых средств, не использованных по состоянию на 1 января текущего финансового года, в отношении которых главный распорядитель средств бюджета не принял решение об использовании их в текущем финансовом году на цели, ранее установленные условиями предоставления указанных целевых средств, подлежат перечислению организациями в бюджет </w:t>
      </w:r>
      <w:r w:rsidR="005001BB" w:rsidRPr="008D2283">
        <w:rPr>
          <w:rFonts w:ascii="Times New Roman" w:hAnsi="Times New Roman" w:cs="Times New Roman"/>
          <w:sz w:val="24"/>
          <w:szCs w:val="24"/>
        </w:rPr>
        <w:t>города Сарапула</w:t>
      </w:r>
      <w:r w:rsidRPr="008D2283">
        <w:rPr>
          <w:rFonts w:ascii="Times New Roman" w:hAnsi="Times New Roman" w:cs="Times New Roman"/>
          <w:sz w:val="24"/>
          <w:szCs w:val="24"/>
        </w:rPr>
        <w:t xml:space="preserve"> в срок не позднее 1 апреля текущего финансового года. Главные распорядители средств бюджета доводят до организаций информацию о заполнении реквизитов платежного поручения на перечисление остатков целевых средств в бюджет </w:t>
      </w:r>
      <w:r w:rsidR="005001BB" w:rsidRPr="008D2283">
        <w:rPr>
          <w:rFonts w:ascii="Times New Roman" w:hAnsi="Times New Roman" w:cs="Times New Roman"/>
          <w:sz w:val="24"/>
          <w:szCs w:val="24"/>
        </w:rPr>
        <w:t>города Сарапула.</w:t>
      </w:r>
    </w:p>
    <w:p w:rsidR="00921CD8" w:rsidRPr="008D2283" w:rsidRDefault="00921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CD8" w:rsidRPr="008D2283" w:rsidRDefault="00921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CD8" w:rsidRPr="008D2283" w:rsidRDefault="00921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6424B2" w:rsidRDefault="006424B2" w:rsidP="00BD38B7">
      <w:pPr>
        <w:pStyle w:val="ConsPlusNormal"/>
        <w:jc w:val="right"/>
        <w:outlineLvl w:val="1"/>
        <w:rPr>
          <w:rFonts w:ascii="Times New Roman" w:hAnsi="Times New Roman" w:cs="Times New Roman"/>
          <w:szCs w:val="20"/>
        </w:rPr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21CD8" w:rsidRDefault="00921CD8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p w:rsidR="00990E3F" w:rsidRDefault="00990E3F">
      <w:pPr>
        <w:pStyle w:val="ConsPlusNormal"/>
        <w:jc w:val="right"/>
        <w:outlineLvl w:val="1"/>
      </w:pPr>
    </w:p>
    <w:sectPr w:rsidR="00990E3F" w:rsidSect="00990E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696C0A"/>
    <w:rsid w:val="000066A8"/>
    <w:rsid w:val="000220D8"/>
    <w:rsid w:val="000870AC"/>
    <w:rsid w:val="00162E9C"/>
    <w:rsid w:val="0017018A"/>
    <w:rsid w:val="00233124"/>
    <w:rsid w:val="00246778"/>
    <w:rsid w:val="00281325"/>
    <w:rsid w:val="002D753B"/>
    <w:rsid w:val="00342CD8"/>
    <w:rsid w:val="00412A1A"/>
    <w:rsid w:val="00455D2F"/>
    <w:rsid w:val="005001BB"/>
    <w:rsid w:val="00517BC6"/>
    <w:rsid w:val="00543D61"/>
    <w:rsid w:val="005F404F"/>
    <w:rsid w:val="00621566"/>
    <w:rsid w:val="0063325B"/>
    <w:rsid w:val="006424B2"/>
    <w:rsid w:val="00675989"/>
    <w:rsid w:val="00696C0A"/>
    <w:rsid w:val="006A6700"/>
    <w:rsid w:val="00782F13"/>
    <w:rsid w:val="007B1602"/>
    <w:rsid w:val="008A3037"/>
    <w:rsid w:val="008D2283"/>
    <w:rsid w:val="008D71FA"/>
    <w:rsid w:val="009163D3"/>
    <w:rsid w:val="00921CD8"/>
    <w:rsid w:val="00984856"/>
    <w:rsid w:val="00990E3F"/>
    <w:rsid w:val="009A0508"/>
    <w:rsid w:val="009A3AFE"/>
    <w:rsid w:val="009D0BFC"/>
    <w:rsid w:val="00A42A92"/>
    <w:rsid w:val="00AC6726"/>
    <w:rsid w:val="00BA665B"/>
    <w:rsid w:val="00BD38B7"/>
    <w:rsid w:val="00BE0775"/>
    <w:rsid w:val="00C17D65"/>
    <w:rsid w:val="00C25287"/>
    <w:rsid w:val="00CC19D9"/>
    <w:rsid w:val="00CF005E"/>
    <w:rsid w:val="00CF3C27"/>
    <w:rsid w:val="00D44702"/>
    <w:rsid w:val="00D564F5"/>
    <w:rsid w:val="00D57E83"/>
    <w:rsid w:val="00D72DFF"/>
    <w:rsid w:val="00DD59C6"/>
    <w:rsid w:val="00E77A25"/>
    <w:rsid w:val="00F1189C"/>
    <w:rsid w:val="00F84F7C"/>
    <w:rsid w:val="00FB62D0"/>
    <w:rsid w:val="00FE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6C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96C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96C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696C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9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E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A89A89923C1A255D35A4ABC5D71262812D0E968D5A88164C6685F88A785589679FF9D0D693D856E5B51410F254j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986F60F04BB78FC994B5B068BE490A3CCD218AD28015F00875688F0C0080CB4AF5510ED5F2C05B39C8C41B5967732EDB8465FA56F67925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4A89A89923C1A255D35A4ABC5D71262812D0E968D5A88164C6685F88A785589759FA1DFD292C15DB4FA5245FD469A9519B79AA6F0E85AjDJ" TargetMode="External"/><Relationship Id="rId11" Type="http://schemas.openxmlformats.org/officeDocument/2006/relationships/hyperlink" Target="consultantplus://offline/ref=05986F60F04BB78FC994B5B068BE490A3BC7278AD38715F00875688F0C0080CB58F50907DDF7DD516D87824E567624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5986F60F04BB78FC994B5B068BE490A3CCE2683D48515F00875688F0C0080CB58F50907DDF7DD516D87824E56762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986F60F04BB78FC994ABBD7ED217023BC47D86D28117A655286ED85350869E0AB5575E9FB7CE516D99804E5D6D23619ED176F952EA9697C913982E7D2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CFF0-81FD-4C31-BE82-4D3153C6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г. Сарапула</Company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Zvorigina</dc:creator>
  <cp:lastModifiedBy>VeretennikovVG</cp:lastModifiedBy>
  <cp:revision>2</cp:revision>
  <cp:lastPrinted>2022-11-08T09:32:00Z</cp:lastPrinted>
  <dcterms:created xsi:type="dcterms:W3CDTF">2022-11-11T06:59:00Z</dcterms:created>
  <dcterms:modified xsi:type="dcterms:W3CDTF">2022-11-11T06:59:00Z</dcterms:modified>
</cp:coreProperties>
</file>