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C27DD7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>04 марта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68F3" w:rsidRDefault="00C257A3" w:rsidP="00C27DD7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261C3D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7841B3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 w:rsidR="00AA58C2" w:rsidRPr="00584E3A">
        <w:rPr>
          <w:sz w:val="23"/>
          <w:szCs w:val="23"/>
        </w:rPr>
        <w:t>Сарапула</w:t>
      </w:r>
      <w:proofErr w:type="gramEnd"/>
      <w:r w:rsidR="00AA58C2" w:rsidRPr="00584E3A">
        <w:rPr>
          <w:sz w:val="23"/>
          <w:szCs w:val="23"/>
        </w:rPr>
        <w:t xml:space="preserve"> </w:t>
      </w:r>
      <w:r w:rsidR="006958E1">
        <w:rPr>
          <w:sz w:val="23"/>
          <w:szCs w:val="23"/>
        </w:rPr>
        <w:t>следующим код</w:t>
      </w:r>
      <w:r w:rsidR="007841B3">
        <w:rPr>
          <w:sz w:val="23"/>
          <w:szCs w:val="23"/>
        </w:rPr>
        <w:t>о</w:t>
      </w:r>
      <w:r w:rsidR="006958E1">
        <w:rPr>
          <w:sz w:val="23"/>
          <w:szCs w:val="23"/>
        </w:rPr>
        <w:t>м цел</w:t>
      </w:r>
      <w:r w:rsidR="007841B3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C268F3" w:rsidRPr="00C268F3" w:rsidTr="00C27DD7">
        <w:trPr>
          <w:trHeight w:val="683"/>
        </w:trPr>
        <w:tc>
          <w:tcPr>
            <w:tcW w:w="7763" w:type="dxa"/>
            <w:shd w:val="clear" w:color="auto" w:fill="auto"/>
            <w:vAlign w:val="center"/>
          </w:tcPr>
          <w:p w:rsidR="00C268F3" w:rsidRDefault="00C268F3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C268F3">
              <w:rPr>
                <w:rFonts w:hint="eastAsia"/>
                <w:sz w:val="20"/>
              </w:rPr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="00C27DD7">
              <w:rPr>
                <w:sz w:val="20"/>
              </w:rPr>
              <w:t>сооружение быстровозводимого физкультурно-оздоровительного комплекса (дотация)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68F3" w:rsidRPr="00C27DD7" w:rsidRDefault="00C27DD7" w:rsidP="007841B3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0006.</w:t>
            </w:r>
            <w:r>
              <w:rPr>
                <w:sz w:val="20"/>
                <w:lang w:val="en-US"/>
              </w:rPr>
              <w:t>D</w:t>
            </w:r>
          </w:p>
        </w:tc>
      </w:tr>
      <w:tr w:rsidR="00C27DD7" w:rsidRPr="00C27DD7" w:rsidTr="00C27DD7">
        <w:trPr>
          <w:trHeight w:val="848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Субсидия на приобретение дорогостоящего оборудования и основных средств (распоряжение Правительства УР/привлечение инвестиций и наращивание налогового потенциала)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0021.1383-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  <w:tr w:rsidR="00C27DD7" w:rsidRPr="00C27DD7" w:rsidTr="00C27DD7">
        <w:trPr>
          <w:trHeight w:val="704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Субсидия на реализацию мероприятий в рамках формирования современной городской среды (распоряжение Правительства УР/комплексная оценка СЭР)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0029.1224-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  <w:tr w:rsidR="00C27DD7" w:rsidRPr="00C27DD7" w:rsidTr="00C27DD7">
        <w:trPr>
          <w:trHeight w:val="970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Субсидия на реализацию мероприятий в рамках формирования современной городской среды (распоряжение Правительства УР/привлечение инвестиций и наращивание налогового потенциала)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C27DD7" w:rsidP="00C268F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0029.1383-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  <w:tr w:rsidR="006958E1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6958E1" w:rsidRDefault="00C268F3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C268F3">
              <w:rPr>
                <w:rFonts w:hint="eastAsia"/>
                <w:sz w:val="20"/>
              </w:rPr>
              <w:lastRenderedPageBreak/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="00C27DD7">
              <w:rPr>
                <w:sz w:val="20"/>
              </w:rPr>
              <w:t xml:space="preserve">туристическую индустрию (распоряжение Правительства УР/привлечение инвестиций и наращивание налогового потенциала)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58E1" w:rsidRDefault="00C27DD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0060.1383-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68F3" w:rsidRPr="000F7DA5" w:rsidRDefault="00C268F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bookmarkStart w:id="0" w:name="_GoBack"/>
      <w:bookmarkEnd w:id="0"/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B3767E">
      <w:pgSz w:w="11907" w:h="16840"/>
      <w:pgMar w:top="1276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F06E0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68F3"/>
    <w:rsid w:val="00C273FB"/>
    <w:rsid w:val="00C27DD7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2023-07-21T06:26:00Z</cp:lastPrinted>
  <dcterms:created xsi:type="dcterms:W3CDTF">2024-03-04T12:28:00Z</dcterms:created>
  <dcterms:modified xsi:type="dcterms:W3CDTF">2024-03-05T04:39:00Z</dcterms:modified>
</cp:coreProperties>
</file>