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78" w:rsidRDefault="001C1F43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4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ЗЗ (4-ый Зеленый проезд, 65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5F3561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Сарапульской городской Думы № 3-174 от 22.12.2011 г. (с изменениями), 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</w:t>
      </w:r>
      <w:r w:rsidR="00565A46">
        <w:rPr>
          <w:rFonts w:ascii="Times New Roman" w:hAnsi="Times New Roman" w:cs="Times New Roman"/>
          <w:sz w:val="24"/>
          <w:szCs w:val="24"/>
        </w:rPr>
        <w:t>номером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18:30:000</w:t>
      </w:r>
      <w:r w:rsidR="001C1F43" w:rsidRPr="001C1F43">
        <w:rPr>
          <w:rFonts w:ascii="Times New Roman" w:hAnsi="Times New Roman" w:cs="Times New Roman"/>
          <w:sz w:val="24"/>
          <w:szCs w:val="24"/>
        </w:rPr>
        <w:t>451</w:t>
      </w:r>
      <w:r w:rsidR="00524A5B">
        <w:rPr>
          <w:rFonts w:ascii="Times New Roman" w:hAnsi="Times New Roman" w:cs="Times New Roman"/>
          <w:sz w:val="24"/>
          <w:szCs w:val="24"/>
        </w:rPr>
        <w:t>:</w:t>
      </w:r>
      <w:r w:rsidR="001C1F43" w:rsidRPr="001C1F43">
        <w:rPr>
          <w:rFonts w:ascii="Times New Roman" w:hAnsi="Times New Roman" w:cs="Times New Roman"/>
          <w:sz w:val="24"/>
          <w:szCs w:val="24"/>
        </w:rPr>
        <w:t>37</w:t>
      </w:r>
      <w:r w:rsidR="00565A46">
        <w:rPr>
          <w:rFonts w:ascii="Times New Roman" w:hAnsi="Times New Roman" w:cs="Times New Roman"/>
          <w:sz w:val="24"/>
          <w:szCs w:val="24"/>
        </w:rPr>
        <w:t>,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по </w:t>
      </w:r>
      <w:r w:rsidR="001C1F43" w:rsidRPr="001C1F43">
        <w:rPr>
          <w:rFonts w:ascii="Times New Roman" w:hAnsi="Times New Roman" w:cs="Times New Roman"/>
          <w:sz w:val="24"/>
          <w:szCs w:val="24"/>
        </w:rPr>
        <w:t>4-</w:t>
      </w:r>
      <w:r w:rsidR="001C1F43">
        <w:rPr>
          <w:rFonts w:ascii="Times New Roman" w:hAnsi="Times New Roman" w:cs="Times New Roman"/>
          <w:sz w:val="24"/>
          <w:szCs w:val="24"/>
        </w:rPr>
        <w:t>му Зеленому проезду, 65</w:t>
      </w:r>
      <w:r w:rsidR="00524A5B">
        <w:rPr>
          <w:rFonts w:ascii="Times New Roman" w:hAnsi="Times New Roman" w:cs="Times New Roman"/>
          <w:sz w:val="24"/>
          <w:szCs w:val="24"/>
        </w:rPr>
        <w:t xml:space="preserve">,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находится в территориальной зоне </w:t>
      </w:r>
      <w:r w:rsidR="001C1F43">
        <w:rPr>
          <w:rFonts w:ascii="Times New Roman" w:hAnsi="Times New Roman" w:cs="Times New Roman"/>
          <w:sz w:val="24"/>
          <w:szCs w:val="24"/>
        </w:rPr>
        <w:t>П2</w:t>
      </w:r>
      <w:r w:rsidR="008B1B3D">
        <w:rPr>
          <w:rFonts w:ascii="Times New Roman" w:hAnsi="Times New Roman" w:cs="Times New Roman"/>
          <w:sz w:val="24"/>
          <w:szCs w:val="24"/>
        </w:rPr>
        <w:t xml:space="preserve"> – зона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</w:t>
      </w:r>
      <w:r w:rsidR="001C1F43" w:rsidRPr="001C1F43">
        <w:rPr>
          <w:rFonts w:ascii="Times New Roman" w:hAnsi="Times New Roman" w:cs="Times New Roman"/>
          <w:sz w:val="24"/>
          <w:szCs w:val="24"/>
        </w:rPr>
        <w:t>производственно-коммунальных объектов IV-V классов санитарной опасности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1C1F43" w:rsidRPr="001C1F43" w:rsidRDefault="00363812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</w:r>
      <w:r w:rsidR="001C1F43" w:rsidRPr="001C1F43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 (код 1.15);</w:t>
      </w:r>
    </w:p>
    <w:p w:rsidR="001C1F43" w:rsidRPr="001C1F43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1C1F43" w:rsidRPr="001C1F43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  <w:t>обеспечение деятельности в области гидрометеорологии и смежных с ней областях (код 3.9.1);</w:t>
      </w:r>
    </w:p>
    <w:p w:rsidR="001C1F43" w:rsidRPr="001C1F43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  <w:t>легкая промышленность (код 6.3);</w:t>
      </w:r>
    </w:p>
    <w:p w:rsidR="001C1F43" w:rsidRPr="001C1F43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  <w:t>пищевая промышленность (код 6.4);</w:t>
      </w:r>
    </w:p>
    <w:p w:rsidR="001C1F43" w:rsidRPr="001C1F43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  <w:t>строительная промышленность (код 6.6);</w:t>
      </w:r>
    </w:p>
    <w:p w:rsidR="001C1F43" w:rsidRPr="001C1F43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  <w:t>склады (код 6.9);</w:t>
      </w:r>
    </w:p>
    <w:p w:rsidR="00FA7078" w:rsidRPr="00FA7078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  <w:t>целлюлозно-бумажная промышленность (код 6.11)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1C1F43" w:rsidRPr="001C1F43" w:rsidRDefault="00C95C14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BF6">
        <w:rPr>
          <w:rFonts w:ascii="Times New Roman" w:hAnsi="Times New Roman" w:cs="Times New Roman"/>
          <w:sz w:val="24"/>
          <w:szCs w:val="24"/>
        </w:rPr>
        <w:t>•</w:t>
      </w:r>
      <w:r w:rsidRPr="00E71BF6">
        <w:rPr>
          <w:rFonts w:ascii="Times New Roman" w:hAnsi="Times New Roman" w:cs="Times New Roman"/>
          <w:sz w:val="24"/>
          <w:szCs w:val="24"/>
        </w:rPr>
        <w:tab/>
      </w:r>
      <w:r w:rsidR="001C1F43" w:rsidRPr="001C1F43">
        <w:rPr>
          <w:rFonts w:ascii="Times New Roman" w:hAnsi="Times New Roman" w:cs="Times New Roman"/>
          <w:sz w:val="24"/>
          <w:szCs w:val="24"/>
        </w:rPr>
        <w:t>бытовое обслуживание (код 3.3);</w:t>
      </w:r>
    </w:p>
    <w:p w:rsidR="001C1F43" w:rsidRPr="001C1F43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1C1F43" w:rsidRPr="001C1F43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  <w:t>амбулаторное ветеринарное обслуживание (код 3.10.1);</w:t>
      </w:r>
    </w:p>
    <w:p w:rsidR="001C1F43" w:rsidRPr="001C1F43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  <w:t>приюты для животных (код 3.10.2);</w:t>
      </w:r>
    </w:p>
    <w:p w:rsidR="001C1F43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</w:r>
      <w:r w:rsidRPr="001C1F43">
        <w:rPr>
          <w:rFonts w:ascii="Times New Roman" w:hAnsi="Times New Roman" w:cs="Times New Roman"/>
          <w:b/>
          <w:sz w:val="24"/>
          <w:szCs w:val="24"/>
        </w:rPr>
        <w:t>магазины (код 4.4);</w:t>
      </w:r>
    </w:p>
    <w:p w:rsidR="00140C16" w:rsidRPr="00140C16" w:rsidRDefault="00140C16" w:rsidP="00140C1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C16">
        <w:rPr>
          <w:rFonts w:ascii="Times New Roman" w:hAnsi="Times New Roman" w:cs="Times New Roman"/>
          <w:sz w:val="24"/>
          <w:szCs w:val="24"/>
        </w:rPr>
        <w:t>•</w:t>
      </w:r>
      <w:r w:rsidRPr="00140C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140C16">
        <w:rPr>
          <w:rFonts w:ascii="Times New Roman" w:hAnsi="Times New Roman" w:cs="Times New Roman"/>
          <w:sz w:val="24"/>
          <w:szCs w:val="24"/>
        </w:rPr>
        <w:t xml:space="preserve">бъекты дорожного сервиса (код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0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0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0C16">
        <w:rPr>
          <w:rFonts w:ascii="Times New Roman" w:hAnsi="Times New Roman" w:cs="Times New Roman"/>
          <w:sz w:val="24"/>
          <w:szCs w:val="24"/>
        </w:rPr>
        <w:t>);</w:t>
      </w:r>
    </w:p>
    <w:p w:rsidR="001E745F" w:rsidRPr="0098364A" w:rsidRDefault="001C1F43" w:rsidP="001C1F4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43">
        <w:rPr>
          <w:rFonts w:ascii="Times New Roman" w:hAnsi="Times New Roman" w:cs="Times New Roman"/>
          <w:sz w:val="24"/>
          <w:szCs w:val="24"/>
        </w:rPr>
        <w:t>•</w:t>
      </w:r>
      <w:r w:rsidRPr="001C1F43">
        <w:rPr>
          <w:rFonts w:ascii="Times New Roman" w:hAnsi="Times New Roman" w:cs="Times New Roman"/>
          <w:sz w:val="24"/>
          <w:szCs w:val="24"/>
        </w:rPr>
        <w:tab/>
        <w:t>тяжелая промышленность (код 6.2)</w:t>
      </w:r>
      <w:r w:rsidR="001E745F" w:rsidRPr="0098364A"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5B1C04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2437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КК Росреестра (4-ый Зеленый проезд, 65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0C16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1F43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55DB9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4A5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5A46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C04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B33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2E99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0B98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1BF6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CAC3"/>
  <w15:docId w15:val="{2F5E400A-66E0-4473-B2F1-F73DB5B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8CE2-0F0F-430E-8422-F5584066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arch_27</cp:lastModifiedBy>
  <cp:revision>41</cp:revision>
  <dcterms:created xsi:type="dcterms:W3CDTF">2019-06-10T06:21:00Z</dcterms:created>
  <dcterms:modified xsi:type="dcterms:W3CDTF">2023-07-14T05:51:00Z</dcterms:modified>
</cp:coreProperties>
</file>