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78" w:rsidRDefault="00C71C78" w:rsidP="00C71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15112"/>
            <wp:effectExtent l="0" t="0" r="3175" b="0"/>
            <wp:docPr id="3" name="Рисунок 3" descr="\\admin-server\ARX\4 ИСХОДЯЩАЯ КОРРЕСПОНДЕНЦИЯ\2024\отдел землеустройства\Курочкина\УРВИ\ул. Гоголя, 99б\ул. Гоголя, 9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-server\ARX\4 ИСХОДЯЩАЯ КОРРЕСПОНДЕНЦИЯ\2024\отдел землеустройства\Курочкина\УРВИ\ул. Гоголя, 99б\ул. Гоголя, 99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</w:t>
      </w:r>
      <w:r>
        <w:rPr>
          <w:rFonts w:ascii="Times New Roman" w:hAnsi="Times New Roman" w:cs="Times New Roman"/>
          <w:sz w:val="24"/>
          <w:szCs w:val="24"/>
        </w:rPr>
        <w:t>кадастровым номером 18:30:000111:18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>
        <w:rPr>
          <w:rFonts w:ascii="Times New Roman" w:hAnsi="Times New Roman" w:cs="Times New Roman"/>
          <w:sz w:val="24"/>
          <w:szCs w:val="24"/>
        </w:rPr>
        <w:t>Гоголя, 99б</w:t>
      </w:r>
      <w:r>
        <w:rPr>
          <w:rFonts w:ascii="Times New Roman" w:hAnsi="Times New Roman" w:cs="Times New Roman"/>
          <w:sz w:val="24"/>
          <w:szCs w:val="24"/>
        </w:rPr>
        <w:t>, нах</w:t>
      </w:r>
      <w:r>
        <w:rPr>
          <w:rFonts w:ascii="Times New Roman" w:hAnsi="Times New Roman" w:cs="Times New Roman"/>
          <w:sz w:val="24"/>
          <w:szCs w:val="24"/>
        </w:rPr>
        <w:t>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C71C78">
        <w:rPr>
          <w:rFonts w:ascii="Times New Roman" w:hAnsi="Times New Roman" w:cs="Times New Roman"/>
          <w:sz w:val="24"/>
          <w:szCs w:val="24"/>
        </w:rPr>
        <w:t>зона</w:t>
      </w:r>
      <w:r w:rsidRPr="00C71C78">
        <w:rPr>
          <w:rFonts w:ascii="Times New Roman" w:hAnsi="Times New Roman" w:cs="Times New Roman"/>
          <w:sz w:val="24"/>
          <w:szCs w:val="24"/>
        </w:rPr>
        <w:t xml:space="preserve"> застройки </w:t>
      </w:r>
      <w:proofErr w:type="spellStart"/>
      <w:r w:rsidRPr="00C71C78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C71C78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</w:t>
      </w:r>
      <w:r w:rsidRPr="00C71C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основным видам разрешенного использования объектов недвижимости, характерным для данной зоны, относятся: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C71C78">
        <w:rPr>
          <w:rFonts w:ascii="Times New Roman" w:hAnsi="Times New Roman" w:cs="Times New Roman"/>
          <w:sz w:val="24"/>
          <w:szCs w:val="24"/>
        </w:rPr>
        <w:t>с</w:t>
      </w:r>
      <w:r w:rsidRPr="00C71C78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C71C78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 w:rsidRPr="00C71C78">
        <w:rPr>
          <w:rFonts w:ascii="Times New Roman" w:hAnsi="Times New Roman" w:cs="Times New Roman"/>
          <w:sz w:val="24"/>
          <w:szCs w:val="24"/>
        </w:rPr>
        <w:t>;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71C78">
        <w:rPr>
          <w:rFonts w:ascii="Times New Roman" w:hAnsi="Times New Roman" w:cs="Times New Roman"/>
          <w:sz w:val="24"/>
          <w:szCs w:val="24"/>
        </w:rPr>
        <w:t>м</w:t>
      </w:r>
      <w:r w:rsidRPr="00C71C78">
        <w:rPr>
          <w:rFonts w:ascii="Times New Roman" w:hAnsi="Times New Roman" w:cs="Times New Roman"/>
          <w:sz w:val="24"/>
          <w:szCs w:val="24"/>
        </w:rPr>
        <w:t>ногоэтажная жилая застройка (высотная застройка) (2.6)</w:t>
      </w:r>
      <w:r w:rsidRPr="00C71C78">
        <w:rPr>
          <w:rFonts w:ascii="Times New Roman" w:hAnsi="Times New Roman" w:cs="Times New Roman"/>
          <w:sz w:val="24"/>
          <w:szCs w:val="24"/>
        </w:rPr>
        <w:t>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C71C78">
        <w:rPr>
          <w:rFonts w:ascii="Times New Roman" w:hAnsi="Times New Roman" w:cs="Times New Roman"/>
          <w:b/>
          <w:sz w:val="24"/>
          <w:szCs w:val="24"/>
        </w:rPr>
        <w:t>бытовое обслуживание (код 3.3);</w:t>
      </w:r>
      <w:bookmarkStart w:id="0" w:name="_GoBack"/>
      <w:bookmarkEnd w:id="0"/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C71C7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C71C7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C71C78">
        <w:rPr>
          <w:rFonts w:ascii="Times New Roman" w:hAnsi="Times New Roman" w:cs="Times New Roman"/>
          <w:sz w:val="24"/>
          <w:szCs w:val="24"/>
        </w:rPr>
        <w:t>агазины (4.4)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C71C7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C71C7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C71C7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</w:t>
      </w:r>
      <w:r w:rsidRPr="00C71C7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C71C78">
        <w:rPr>
          <w:rFonts w:ascii="Times New Roman" w:hAnsi="Times New Roman" w:cs="Times New Roman"/>
          <w:sz w:val="24"/>
          <w:szCs w:val="24"/>
        </w:rPr>
        <w:t>оциальное обслуживание (3.2)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15884"/>
            <wp:effectExtent l="0" t="0" r="3175" b="8890"/>
            <wp:docPr id="5" name="Рисунок 5" descr="\\admin-server\ARX\4 ИСХОДЯЩАЯ КОРРЕСПОНДЕНЦИЯ\2024\отдел землеустройства\Курочкина\УРВИ\ул. Гоголя, 99б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-server\ARX\4 ИСХОДЯЩАЯ КОРРЕСПОНДЕНЦИЯ\2024\отдел землеустройства\Курочкина\УРВИ\ул. Гоголя, 99б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78" w:rsidRDefault="00C71C78" w:rsidP="00C71C78">
      <w:pPr>
        <w:tabs>
          <w:tab w:val="left" w:pos="3465"/>
        </w:tabs>
        <w:rPr>
          <w:rFonts w:ascii="Times New Roman" w:hAnsi="Times New Roman" w:cs="Times New Roman"/>
        </w:rPr>
      </w:pPr>
    </w:p>
    <w:p w:rsidR="00C71C78" w:rsidRDefault="00C71C78" w:rsidP="00C71C78"/>
    <w:p w:rsidR="009174E2" w:rsidRPr="00C71C78" w:rsidRDefault="009174E2" w:rsidP="00C71C78"/>
    <w:sectPr w:rsidR="009174E2" w:rsidRPr="00C7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47"/>
    <w:rsid w:val="002E1848"/>
    <w:rsid w:val="009174E2"/>
    <w:rsid w:val="00927E47"/>
    <w:rsid w:val="00C7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8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2024-04-23T06:09:00Z</dcterms:created>
  <dcterms:modified xsi:type="dcterms:W3CDTF">2024-04-23T06:19:00Z</dcterms:modified>
</cp:coreProperties>
</file>