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1C" w:rsidRDefault="004F3B9B">
      <w:r>
        <w:rPr>
          <w:noProof/>
          <w:lang w:eastAsia="ru-RU"/>
        </w:rPr>
        <w:drawing>
          <wp:inline distT="0" distB="0" distL="0" distR="0">
            <wp:extent cx="5940425" cy="3362254"/>
            <wp:effectExtent l="0" t="0" r="3175" b="0"/>
            <wp:docPr id="1" name="Рисунок 1" descr="C:\Users\Podchashenko_AD\Desktop\фото\ГЭК П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chashenko_AD\Desktop\фото\ГЭК ПЗЗ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258" w:rsidRPr="00D44258" w:rsidRDefault="00C51D8E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4258" w:rsidRPr="00D44258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 города Сарапула, утвержденным решением </w:t>
      </w:r>
      <w:proofErr w:type="spellStart"/>
      <w:r w:rsidR="00D44258" w:rsidRPr="00D4425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D44258" w:rsidRPr="00D4425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</w:t>
      </w:r>
      <w:r w:rsidR="004F3B9B">
        <w:rPr>
          <w:rFonts w:ascii="Times New Roman" w:hAnsi="Times New Roman" w:cs="Times New Roman"/>
          <w:sz w:val="24"/>
          <w:szCs w:val="24"/>
        </w:rPr>
        <w:t>в</w:t>
      </w:r>
      <w:r w:rsidR="00D44258">
        <w:rPr>
          <w:rFonts w:ascii="Times New Roman" w:hAnsi="Times New Roman" w:cs="Times New Roman"/>
          <w:sz w:val="24"/>
          <w:szCs w:val="24"/>
        </w:rPr>
        <w:t xml:space="preserve"> кадастров</w:t>
      </w:r>
      <w:r w:rsidR="004F3B9B">
        <w:rPr>
          <w:rFonts w:ascii="Times New Roman" w:hAnsi="Times New Roman" w:cs="Times New Roman"/>
          <w:sz w:val="24"/>
          <w:szCs w:val="24"/>
        </w:rPr>
        <w:t>о</w:t>
      </w:r>
      <w:r w:rsidR="00D44258">
        <w:rPr>
          <w:rFonts w:ascii="Times New Roman" w:hAnsi="Times New Roman" w:cs="Times New Roman"/>
          <w:sz w:val="24"/>
          <w:szCs w:val="24"/>
        </w:rPr>
        <w:t xml:space="preserve">м </w:t>
      </w:r>
      <w:r w:rsidR="004F3B9B">
        <w:rPr>
          <w:rFonts w:ascii="Times New Roman" w:hAnsi="Times New Roman" w:cs="Times New Roman"/>
          <w:sz w:val="24"/>
          <w:szCs w:val="24"/>
        </w:rPr>
        <w:t>квартале</w:t>
      </w:r>
      <w:r w:rsidR="00D44258">
        <w:rPr>
          <w:rFonts w:ascii="Times New Roman" w:hAnsi="Times New Roman" w:cs="Times New Roman"/>
          <w:sz w:val="24"/>
          <w:szCs w:val="24"/>
        </w:rPr>
        <w:t xml:space="preserve"> </w:t>
      </w:r>
      <w:r w:rsidR="00D44258" w:rsidRPr="00D44258">
        <w:rPr>
          <w:rFonts w:ascii="Times New Roman" w:hAnsi="Times New Roman" w:cs="Times New Roman"/>
          <w:sz w:val="24"/>
          <w:szCs w:val="24"/>
        </w:rPr>
        <w:t>18:30:000</w:t>
      </w:r>
      <w:r w:rsidR="004F3B9B">
        <w:rPr>
          <w:rFonts w:ascii="Times New Roman" w:hAnsi="Times New Roman" w:cs="Times New Roman"/>
          <w:sz w:val="24"/>
          <w:szCs w:val="24"/>
        </w:rPr>
        <w:t>1</w:t>
      </w:r>
      <w:r w:rsidR="00D44258">
        <w:rPr>
          <w:rFonts w:ascii="Times New Roman" w:hAnsi="Times New Roman" w:cs="Times New Roman"/>
          <w:sz w:val="24"/>
          <w:szCs w:val="24"/>
        </w:rPr>
        <w:t>11</w:t>
      </w:r>
      <w:r w:rsidR="00D44258" w:rsidRPr="00D44258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Ж</w:t>
      </w:r>
      <w:proofErr w:type="gramStart"/>
      <w:r w:rsidR="00D44258" w:rsidRPr="00D4425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44258" w:rsidRPr="00D44258">
        <w:rPr>
          <w:rFonts w:ascii="Times New Roman" w:hAnsi="Times New Roman" w:cs="Times New Roman"/>
          <w:sz w:val="24"/>
          <w:szCs w:val="24"/>
        </w:rPr>
        <w:t xml:space="preserve"> – зона застройки </w:t>
      </w:r>
      <w:proofErr w:type="spellStart"/>
      <w:r w:rsidR="00D44258" w:rsidRPr="00D44258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D44258" w:rsidRPr="00D44258">
        <w:rPr>
          <w:rFonts w:ascii="Times New Roman" w:hAnsi="Times New Roman" w:cs="Times New Roman"/>
          <w:sz w:val="24"/>
          <w:szCs w:val="24"/>
        </w:rPr>
        <w:t xml:space="preserve"> и многоэтажными многоквартирными жилыми домами.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 xml:space="preserve">    К основным видам разрешенного использования объектов недвижимости, характерным для данной зоны, относятся: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4258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D44258">
        <w:rPr>
          <w:rFonts w:ascii="Times New Roman" w:hAnsi="Times New Roman" w:cs="Times New Roman"/>
          <w:sz w:val="24"/>
          <w:szCs w:val="24"/>
        </w:rPr>
        <w:t xml:space="preserve"> жилая застройка (2.5);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многоэтажная жилая застройка (высотная застройка) (2.6);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(3.5.1).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 xml:space="preserve">     </w:t>
      </w:r>
      <w:r w:rsidRPr="00D4425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(2.1.1);</w:t>
      </w:r>
    </w:p>
    <w:p w:rsidR="00D44258" w:rsidRPr="004F3B9B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4F3B9B">
        <w:rPr>
          <w:rFonts w:ascii="Times New Roman" w:hAnsi="Times New Roman" w:cs="Times New Roman"/>
          <w:b/>
          <w:sz w:val="24"/>
          <w:szCs w:val="24"/>
        </w:rPr>
        <w:tab/>
        <w:t>коммунальное обслуживание (3.1);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бытовое обслуживание (3.3);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(3.4.1);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   общественное управление (3.8);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деловое управление (4.1);</w:t>
      </w:r>
    </w:p>
    <w:p w:rsidR="00D44258" w:rsidRPr="004F3B9B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b/>
          <w:sz w:val="24"/>
          <w:szCs w:val="24"/>
        </w:rPr>
        <w:t>•</w:t>
      </w:r>
      <w:r w:rsidRPr="00D44258">
        <w:rPr>
          <w:rFonts w:ascii="Times New Roman" w:hAnsi="Times New Roman" w:cs="Times New Roman"/>
          <w:b/>
          <w:sz w:val="24"/>
          <w:szCs w:val="24"/>
        </w:rPr>
        <w:tab/>
      </w:r>
      <w:r w:rsidRPr="004F3B9B">
        <w:rPr>
          <w:rFonts w:ascii="Times New Roman" w:hAnsi="Times New Roman" w:cs="Times New Roman"/>
          <w:sz w:val="24"/>
          <w:szCs w:val="24"/>
        </w:rPr>
        <w:t>магазины (4.4);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общественное питание (4.6);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58">
        <w:rPr>
          <w:rFonts w:ascii="Times New Roman" w:hAnsi="Times New Roman" w:cs="Times New Roman"/>
          <w:sz w:val="24"/>
          <w:szCs w:val="24"/>
        </w:rPr>
        <w:t>•</w:t>
      </w:r>
      <w:r w:rsidRPr="00D44258">
        <w:rPr>
          <w:rFonts w:ascii="Times New Roman" w:hAnsi="Times New Roman" w:cs="Times New Roman"/>
          <w:sz w:val="24"/>
          <w:szCs w:val="24"/>
        </w:rPr>
        <w:tab/>
        <w:t>спорт (5.1).</w:t>
      </w: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58" w:rsidRPr="00D44258" w:rsidRDefault="00D44258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DD9" w:rsidRDefault="00B44DD9" w:rsidP="00D4425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4F3B9B" w:rsidP="004F3B9B">
      <w:pPr>
        <w:tabs>
          <w:tab w:val="left" w:pos="930"/>
        </w:tabs>
        <w:spacing w:after="0" w:line="240" w:lineRule="auto"/>
        <w:jc w:val="both"/>
      </w:pP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53125" cy="4457700"/>
            <wp:effectExtent l="0" t="0" r="9525" b="0"/>
            <wp:docPr id="3" name="Рисунок 3" descr="C:\Users\Podchashenko_AD\Desktop\фото\ГЭ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dchashenko_AD\Desktop\фото\ГЭ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p w:rsidR="00B44DD9" w:rsidRDefault="00B44DD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</w:pPr>
    </w:p>
    <w:sectPr w:rsidR="00B4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A0B5B"/>
    <w:rsid w:val="001A0F17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3B9B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D1A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20070"/>
    <w:rsid w:val="00B235DD"/>
    <w:rsid w:val="00B33F88"/>
    <w:rsid w:val="00B4019C"/>
    <w:rsid w:val="00B41DBC"/>
    <w:rsid w:val="00B4491B"/>
    <w:rsid w:val="00B44DD9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E1FA2"/>
    <w:rsid w:val="00BF4CD7"/>
    <w:rsid w:val="00BF5991"/>
    <w:rsid w:val="00C03E38"/>
    <w:rsid w:val="00C05122"/>
    <w:rsid w:val="00C12376"/>
    <w:rsid w:val="00C15F73"/>
    <w:rsid w:val="00C20CC2"/>
    <w:rsid w:val="00C2185A"/>
    <w:rsid w:val="00C21EE4"/>
    <w:rsid w:val="00C228AD"/>
    <w:rsid w:val="00C23284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44258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Алена Д. Подчашенко</cp:lastModifiedBy>
  <cp:revision>16</cp:revision>
  <cp:lastPrinted>2020-12-24T12:11:00Z</cp:lastPrinted>
  <dcterms:created xsi:type="dcterms:W3CDTF">2019-06-10T06:21:00Z</dcterms:created>
  <dcterms:modified xsi:type="dcterms:W3CDTF">2020-12-24T13:01:00Z</dcterms:modified>
</cp:coreProperties>
</file>