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251EA" w14:textId="025EFFDB" w:rsidR="00AB333F" w:rsidRDefault="002537F4" w:rsidP="00960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правоприменительной практики в части невозможности представить </w:t>
      </w:r>
      <w:r w:rsidR="0071336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объективным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и уважительным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причинам сведения о доходах,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="0091341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b/>
          <w:sz w:val="28"/>
          <w:szCs w:val="28"/>
        </w:rPr>
        <w:t>супруги (супруга) и несовершеннолетних детей</w:t>
      </w:r>
    </w:p>
    <w:p w14:paraId="105D4F3C" w14:textId="77777777" w:rsidR="00AB333F" w:rsidRDefault="00AB33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6B56060" w14:textId="77777777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573F29D3" w14:textId="77777777" w:rsidR="00AB333F" w:rsidRDefault="00AB333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49EEC0" w14:textId="5CB3F69C" w:rsidR="000908C3" w:rsidRDefault="002537F4" w:rsidP="00C91E3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Style w:val="FontStyle33"/>
          <w:bCs/>
        </w:rPr>
        <w:t xml:space="preserve">Настоящий обзор подготовлен по итогам обобщения результатов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в части невозможности представить государственными служащими Российской Федерации, муниципальными служащими, а также работниками государственных корпораций (компаний), публично-правовых компаний, </w:t>
      </w:r>
      <w:r w:rsidR="00F91F27">
        <w:rPr>
          <w:rFonts w:ascii="Times New Roman" w:hAnsi="Times New Roman" w:cs="Times New Roman"/>
          <w:sz w:val="28"/>
          <w:szCs w:val="28"/>
        </w:rPr>
        <w:t>государственных внебюджетных фондов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A61E49">
        <w:rPr>
          <w:rFonts w:ascii="Times New Roman" w:hAnsi="Times New Roman" w:cs="Times New Roman"/>
          <w:sz w:val="28"/>
          <w:szCs w:val="28"/>
        </w:rPr>
        <w:t xml:space="preserve">и 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работник</w:t>
      </w:r>
      <w:r w:rsidR="00A61E49">
        <w:rPr>
          <w:rFonts w:ascii="Times New Roman" w:hAnsi="Times New Roman" w:cs="Times New Roman"/>
          <w:bCs/>
          <w:sz w:val="28"/>
          <w:szCs w:val="28"/>
        </w:rPr>
        <w:t>ами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F91F27">
        <w:rPr>
          <w:rFonts w:ascii="Times New Roman" w:hAnsi="Times New Roman" w:cs="Times New Roman"/>
          <w:bCs/>
          <w:sz w:val="28"/>
          <w:szCs w:val="28"/>
        </w:rPr>
        <w:t>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 xml:space="preserve"> отдельные должности на основании трудового договора в организациях, создаваемых для выполнения з</w:t>
      </w:r>
      <w:bookmarkStart w:id="0" w:name="_GoBack"/>
      <w:bookmarkEnd w:id="0"/>
      <w:r w:rsidR="00A61E49" w:rsidRPr="00A61E49">
        <w:rPr>
          <w:rFonts w:ascii="Times New Roman" w:hAnsi="Times New Roman" w:cs="Times New Roman"/>
          <w:bCs/>
          <w:sz w:val="28"/>
          <w:szCs w:val="28"/>
        </w:rPr>
        <w:t>адач, поставленных перед федеральными государственными органами</w:t>
      </w:r>
      <w:r w:rsidR="00A61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080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служащие </w:t>
      </w:r>
      <w:r w:rsidR="006F0E0B">
        <w:rPr>
          <w:rFonts w:ascii="Times New Roman" w:hAnsi="Times New Roman" w:cs="Times New Roman"/>
          <w:sz w:val="28"/>
          <w:szCs w:val="28"/>
        </w:rPr>
        <w:t>(</w:t>
      </w:r>
      <w:r w:rsidR="000803E8">
        <w:rPr>
          <w:rFonts w:ascii="Times New Roman" w:hAnsi="Times New Roman" w:cs="Times New Roman"/>
          <w:sz w:val="28"/>
          <w:szCs w:val="28"/>
        </w:rPr>
        <w:t>работники</w:t>
      </w:r>
      <w:r w:rsidR="006F0E0B">
        <w:rPr>
          <w:rFonts w:ascii="Times New Roman" w:hAnsi="Times New Roman" w:cs="Times New Roman"/>
          <w:sz w:val="28"/>
          <w:szCs w:val="28"/>
        </w:rPr>
        <w:t>)</w:t>
      </w:r>
      <w:r w:rsidR="000803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организации)</w:t>
      </w:r>
      <w:r w:rsidR="00F91F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сведения о доходах, расходах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 имуществе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(далее – </w:t>
      </w:r>
      <w:r w:rsidR="0071336A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) своих 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>несовершеннолетних детей.</w:t>
      </w:r>
      <w:r w:rsidR="000908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E8FDE" w14:textId="7F08A984" w:rsidR="00312B0F" w:rsidRDefault="00312B0F" w:rsidP="006347D2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347D2">
        <w:rPr>
          <w:rFonts w:ascii="Times New Roman" w:hAnsi="Times New Roman" w:cs="Times New Roman"/>
          <w:sz w:val="28"/>
          <w:szCs w:val="28"/>
        </w:rPr>
        <w:t xml:space="preserve">Каждый случай </w:t>
      </w:r>
      <w:r>
        <w:rPr>
          <w:rFonts w:ascii="Times New Roman" w:hAnsi="Times New Roman" w:cs="Times New Roman"/>
          <w:sz w:val="28"/>
          <w:szCs w:val="28"/>
        </w:rPr>
        <w:t xml:space="preserve">непредставления по объективным причинам </w:t>
      </w:r>
      <w:r w:rsidR="006347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ведений </w:t>
      </w:r>
      <w:r w:rsidR="00913410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 xml:space="preserve">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детей подлежит рассмотрению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соответствующей комиссии </w:t>
      </w:r>
      <w:r w:rsidR="006347D2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 (аттестационной комиссии) (далее – комиссия)</w:t>
      </w:r>
      <w:r w:rsidR="0021231E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29AB0C" w14:textId="2DF99AC1" w:rsidR="00AB333F" w:rsidRDefault="00312B0F" w:rsidP="00312B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A61E49">
        <w:rPr>
          <w:rFonts w:ascii="Times New Roman" w:hAnsi="Times New Roman" w:cs="Times New Roman"/>
          <w:sz w:val="28"/>
          <w:szCs w:val="28"/>
        </w:rPr>
        <w:t>П</w:t>
      </w:r>
      <w:r w:rsidR="002537F4">
        <w:rPr>
          <w:rFonts w:ascii="Times New Roman" w:hAnsi="Times New Roman" w:cs="Times New Roman"/>
          <w:sz w:val="28"/>
          <w:szCs w:val="28"/>
        </w:rPr>
        <w:t xml:space="preserve">орядок поступления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</w:t>
      </w:r>
      <w:r w:rsidR="0071336A">
        <w:rPr>
          <w:rFonts w:ascii="Times New Roman" w:hAnsi="Times New Roman" w:cs="Times New Roman"/>
          <w:sz w:val="28"/>
          <w:szCs w:val="28"/>
        </w:rPr>
        <w:t>Заявление</w:t>
      </w:r>
      <w:r w:rsidR="002537F4">
        <w:rPr>
          <w:rFonts w:ascii="Times New Roman" w:hAnsi="Times New Roman" w:cs="Times New Roman"/>
          <w:sz w:val="28"/>
          <w:szCs w:val="28"/>
        </w:rPr>
        <w:t xml:space="preserve">) определяется </w:t>
      </w:r>
      <w:r w:rsidR="002537F4">
        <w:rPr>
          <w:rFonts w:ascii="Times New Roman" w:hAnsi="Times New Roman" w:cs="Times New Roman"/>
          <w:b/>
          <w:i/>
          <w:sz w:val="28"/>
          <w:szCs w:val="28"/>
        </w:rPr>
        <w:t>нормативным правовым актом</w:t>
      </w:r>
      <w:r w:rsidR="00E36FE9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859C961" w14:textId="0A5C2DE9" w:rsidR="00AB333F" w:rsidRDefault="00CA7F36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5D7F75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002F19">
        <w:rPr>
          <w:rFonts w:ascii="Times New Roman" w:hAnsi="Times New Roman" w:cs="Times New Roman"/>
          <w:sz w:val="28"/>
          <w:szCs w:val="28"/>
        </w:rPr>
        <w:t>в подразделение по профилактике коррупционных и иных правонарушений (далее – подразделение) 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аявление является основанием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D7F75">
        <w:rPr>
          <w:rFonts w:ascii="Times New Roman" w:hAnsi="Times New Roman" w:cs="Times New Roman"/>
          <w:sz w:val="28"/>
          <w:szCs w:val="28"/>
        </w:rPr>
        <w:t>для заседания комиссии</w:t>
      </w:r>
      <w:r w:rsidR="006F0E0B">
        <w:rPr>
          <w:rStyle w:val="afa"/>
          <w:rFonts w:ascii="Times New Roman" w:hAnsi="Times New Roman" w:cs="Times New Roman"/>
          <w:sz w:val="28"/>
          <w:szCs w:val="28"/>
        </w:rPr>
        <w:footnoteReference w:id="3"/>
      </w:r>
      <w:r w:rsidR="005D7F75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F74E07">
        <w:rPr>
          <w:rFonts w:ascii="Times New Roman" w:hAnsi="Times New Roman" w:cs="Times New Roman"/>
          <w:sz w:val="28"/>
          <w:szCs w:val="28"/>
        </w:rPr>
        <w:t>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F74E07">
        <w:rPr>
          <w:rFonts w:ascii="Times New Roman" w:hAnsi="Times New Roman" w:cs="Times New Roman"/>
          <w:sz w:val="28"/>
          <w:szCs w:val="28"/>
        </w:rPr>
        <w:t>рассматриваются</w:t>
      </w:r>
      <w:r w:rsidR="005D7F75">
        <w:rPr>
          <w:rFonts w:ascii="Times New Roman" w:hAnsi="Times New Roman" w:cs="Times New Roman"/>
          <w:sz w:val="28"/>
          <w:szCs w:val="28"/>
        </w:rPr>
        <w:t xml:space="preserve"> на </w:t>
      </w:r>
      <w:r w:rsidR="00F74E07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5D7F75">
        <w:rPr>
          <w:rFonts w:ascii="Times New Roman" w:hAnsi="Times New Roman" w:cs="Times New Roman"/>
          <w:sz w:val="28"/>
          <w:szCs w:val="28"/>
        </w:rPr>
        <w:t>комиссии</w:t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7635C280" w14:textId="244E01CD" w:rsidR="00DD05B9" w:rsidRDefault="008302F5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адресате </w:t>
      </w:r>
      <w:r w:rsidR="00934197">
        <w:rPr>
          <w:rFonts w:ascii="Times New Roman" w:hAnsi="Times New Roman" w:cs="Times New Roman"/>
          <w:sz w:val="28"/>
          <w:szCs w:val="28"/>
        </w:rPr>
        <w:t>Заявления</w:t>
      </w:r>
      <w:r w:rsidR="00C91E3B">
        <w:rPr>
          <w:rFonts w:ascii="Times New Roman" w:hAnsi="Times New Roman" w:cs="Times New Roman"/>
          <w:sz w:val="28"/>
          <w:szCs w:val="28"/>
        </w:rPr>
        <w:t xml:space="preserve"> на примере федерального уровня</w:t>
      </w:r>
      <w:r w:rsidR="00934197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D12073">
        <w:rPr>
          <w:rFonts w:ascii="Times New Roman" w:hAnsi="Times New Roman" w:cs="Times New Roman"/>
          <w:sz w:val="28"/>
          <w:szCs w:val="28"/>
        </w:rPr>
        <w:t>№ 1</w:t>
      </w:r>
      <w:r w:rsidR="00C91E3B">
        <w:rPr>
          <w:rFonts w:ascii="Times New Roman" w:hAnsi="Times New Roman" w:cs="Times New Roman"/>
          <w:sz w:val="28"/>
          <w:szCs w:val="28"/>
        </w:rPr>
        <w:t xml:space="preserve"> к настоящему обзору</w:t>
      </w:r>
      <w:r w:rsidR="00D12073">
        <w:rPr>
          <w:rFonts w:ascii="Times New Roman" w:hAnsi="Times New Roman" w:cs="Times New Roman"/>
          <w:sz w:val="28"/>
          <w:szCs w:val="28"/>
        </w:rPr>
        <w:t>.</w:t>
      </w:r>
    </w:p>
    <w:p w14:paraId="07CE543F" w14:textId="77777777" w:rsidR="00AB333F" w:rsidRPr="00A60593" w:rsidRDefault="00AB333F">
      <w:pPr>
        <w:pStyle w:val="Style16"/>
        <w:widowControl/>
        <w:tabs>
          <w:tab w:val="left" w:pos="1013"/>
        </w:tabs>
        <w:spacing w:line="240" w:lineRule="auto"/>
        <w:ind w:right="28" w:firstLine="714"/>
        <w:rPr>
          <w:rStyle w:val="FontStyle29"/>
          <w:b w:val="0"/>
        </w:rPr>
      </w:pPr>
    </w:p>
    <w:p w14:paraId="1182BAA6" w14:textId="5E479112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при невозможности по объективным причинам представить </w:t>
      </w:r>
      <w:r w:rsidR="008F7C9C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992BBA">
        <w:rPr>
          <w:rStyle w:val="afa"/>
          <w:rFonts w:ascii="Times New Roman" w:hAnsi="Times New Roman" w:cs="Times New Roman"/>
          <w:b/>
          <w:sz w:val="28"/>
          <w:szCs w:val="28"/>
        </w:rPr>
        <w:footnoteReference w:id="4"/>
      </w:r>
    </w:p>
    <w:p w14:paraId="15375438" w14:textId="77777777" w:rsidR="00AB333F" w:rsidRDefault="00AB333F">
      <w:pPr>
        <w:spacing w:after="0" w:line="276" w:lineRule="auto"/>
        <w:ind w:firstLine="709"/>
        <w:jc w:val="both"/>
        <w:rPr>
          <w:rStyle w:val="FontStyle33"/>
          <w:bCs/>
        </w:rPr>
      </w:pPr>
    </w:p>
    <w:p w14:paraId="06A69EE5" w14:textId="1376411F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33"/>
          <w:bCs/>
        </w:rPr>
        <w:t>5. </w:t>
      </w:r>
      <w:r>
        <w:rPr>
          <w:rFonts w:ascii="Times New Roman" w:hAnsi="Times New Roman"/>
          <w:sz w:val="28"/>
          <w:szCs w:val="28"/>
        </w:rPr>
        <w:t xml:space="preserve">При невозможности по объективным причинам представить </w:t>
      </w:r>
      <w:r w:rsidR="008F7C9C">
        <w:rPr>
          <w:rFonts w:ascii="Times New Roman" w:hAnsi="Times New Roman"/>
          <w:sz w:val="28"/>
          <w:szCs w:val="28"/>
        </w:rPr>
        <w:t xml:space="preserve">Сведения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несовершеннолетних детей служащему (работнику) следует обратиться с </w:t>
      </w:r>
      <w:r w:rsidR="00F74E07">
        <w:rPr>
          <w:rFonts w:ascii="Times New Roman" w:hAnsi="Times New Roman"/>
          <w:sz w:val="28"/>
          <w:szCs w:val="28"/>
        </w:rPr>
        <w:t>Заявлением</w:t>
      </w:r>
      <w:r w:rsidR="00133689">
        <w:rPr>
          <w:rFonts w:ascii="Times New Roman" w:hAnsi="Times New Roman"/>
          <w:sz w:val="28"/>
          <w:szCs w:val="28"/>
        </w:rPr>
        <w:t xml:space="preserve"> в </w:t>
      </w:r>
      <w:r w:rsidR="00133689" w:rsidRPr="00F14D8E">
        <w:rPr>
          <w:rFonts w:ascii="Times New Roman" w:hAnsi="Times New Roman" w:cs="Times New Roman"/>
          <w:sz w:val="28"/>
          <w:szCs w:val="28"/>
        </w:rPr>
        <w:t>подразделение</w:t>
      </w:r>
      <w:r w:rsidR="00D52A5A">
        <w:rPr>
          <w:rStyle w:val="afa"/>
          <w:rFonts w:ascii="Times New Roman" w:hAnsi="Times New Roman" w:cs="Times New Roman"/>
          <w:sz w:val="28"/>
          <w:szCs w:val="28"/>
        </w:rPr>
        <w:footnoteReference w:id="5"/>
      </w:r>
      <w:r w:rsidRPr="00F14D8E">
        <w:rPr>
          <w:rFonts w:ascii="Times New Roman" w:hAnsi="Times New Roman"/>
          <w:sz w:val="28"/>
          <w:szCs w:val="28"/>
        </w:rPr>
        <w:t>.</w:t>
      </w:r>
    </w:p>
    <w:p w14:paraId="14A3E447" w14:textId="66562FD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820B61">
        <w:rPr>
          <w:rFonts w:ascii="Times New Roman" w:hAnsi="Times New Roman"/>
          <w:sz w:val="28"/>
          <w:szCs w:val="28"/>
        </w:rPr>
        <w:t>Пример Заявления, исходя из анализа правоприменительной практики,</w:t>
      </w:r>
      <w:r>
        <w:rPr>
          <w:rFonts w:ascii="Times New Roman" w:hAnsi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к настоящему обзору.</w:t>
      </w:r>
    </w:p>
    <w:p w14:paraId="1D2D49FA" w14:textId="0D59E7FD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7B0">
        <w:rPr>
          <w:rFonts w:ascii="Times New Roman" w:hAnsi="Times New Roman"/>
          <w:sz w:val="28"/>
          <w:szCs w:val="28"/>
        </w:rPr>
        <w:t xml:space="preserve">7. Заявление </w:t>
      </w:r>
      <w:r w:rsidR="00820B61" w:rsidRPr="002747B0">
        <w:rPr>
          <w:rFonts w:ascii="Times New Roman" w:hAnsi="Times New Roman"/>
          <w:sz w:val="28"/>
          <w:szCs w:val="28"/>
        </w:rPr>
        <w:t xml:space="preserve">направляется </w:t>
      </w:r>
      <w:r w:rsidRPr="002747B0">
        <w:rPr>
          <w:rFonts w:ascii="Times New Roman" w:hAnsi="Times New Roman"/>
          <w:sz w:val="28"/>
          <w:szCs w:val="28"/>
        </w:rPr>
        <w:t xml:space="preserve">до истечения срока, установленного </w:t>
      </w:r>
      <w:r w:rsidR="008822AE">
        <w:rPr>
          <w:rFonts w:ascii="Times New Roman" w:hAnsi="Times New Roman"/>
          <w:sz w:val="28"/>
          <w:szCs w:val="28"/>
        </w:rPr>
        <w:br/>
      </w:r>
      <w:r w:rsidRPr="002747B0">
        <w:rPr>
          <w:rFonts w:ascii="Times New Roman" w:hAnsi="Times New Roman"/>
          <w:sz w:val="28"/>
          <w:szCs w:val="28"/>
        </w:rPr>
        <w:t xml:space="preserve">для представления служащим (работником) </w:t>
      </w:r>
      <w:r w:rsidR="008F7C9C" w:rsidRPr="002747B0">
        <w:rPr>
          <w:rFonts w:ascii="Times New Roman" w:hAnsi="Times New Roman"/>
          <w:sz w:val="28"/>
          <w:szCs w:val="28"/>
        </w:rPr>
        <w:t>Сведений</w:t>
      </w:r>
      <w:r w:rsidR="00133689" w:rsidRPr="002747B0">
        <w:rPr>
          <w:rFonts w:ascii="Times New Roman" w:hAnsi="Times New Roman"/>
          <w:sz w:val="28"/>
          <w:szCs w:val="28"/>
        </w:rPr>
        <w:t xml:space="preserve">. </w:t>
      </w:r>
    </w:p>
    <w:p w14:paraId="732E5045" w14:textId="4D258C0F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 Подача заявления не влечет необходимость представления имеющихся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распоряжении служащего (работника) </w:t>
      </w:r>
      <w:r w:rsidR="00F74E07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(частичных сведений) </w:t>
      </w:r>
      <w:r w:rsidR="00F14D8E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супруги (супруга) и несовершеннолетних детей.</w:t>
      </w:r>
    </w:p>
    <w:p w14:paraId="232628C4" w14:textId="098C25DE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544EE7">
        <w:rPr>
          <w:rFonts w:ascii="Times New Roman" w:hAnsi="Times New Roman"/>
          <w:sz w:val="28"/>
          <w:szCs w:val="28"/>
        </w:rPr>
        <w:t xml:space="preserve">Как правило, в целях подтверждения объективности и уважительности причин невозможности представления </w:t>
      </w:r>
      <w:r w:rsidR="00F74E07">
        <w:rPr>
          <w:rFonts w:ascii="Times New Roman" w:hAnsi="Times New Roman"/>
          <w:sz w:val="28"/>
          <w:szCs w:val="28"/>
        </w:rPr>
        <w:t>С</w:t>
      </w:r>
      <w:r w:rsidR="00544EE7">
        <w:rPr>
          <w:rFonts w:ascii="Times New Roman" w:hAnsi="Times New Roman"/>
          <w:sz w:val="28"/>
          <w:szCs w:val="28"/>
        </w:rPr>
        <w:t xml:space="preserve">ведений своих супруги (супруга) и (или)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 xml:space="preserve">служащий (работник) </w:t>
      </w:r>
      <w:r w:rsidR="00731F76">
        <w:rPr>
          <w:rFonts w:ascii="Times New Roman" w:hAnsi="Times New Roman" w:cs="Times New Roman"/>
          <w:sz w:val="28"/>
          <w:szCs w:val="28"/>
        </w:rPr>
        <w:t>прикладывает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3879BE">
        <w:rPr>
          <w:rFonts w:ascii="Times New Roman" w:hAnsi="Times New Roman" w:cs="Times New Roman"/>
          <w:sz w:val="28"/>
          <w:szCs w:val="28"/>
        </w:rPr>
        <w:t xml:space="preserve">к Заявлению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544EE7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>
        <w:rPr>
          <w:rFonts w:ascii="Times New Roman" w:hAnsi="Times New Roman" w:cs="Times New Roman"/>
          <w:sz w:val="28"/>
          <w:szCs w:val="28"/>
        </w:rPr>
        <w:t>документов и иные материалы.</w:t>
      </w:r>
    </w:p>
    <w:p w14:paraId="3A877DEE" w14:textId="10222904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 Заявление может быть представлено как лично, так и направлено почтой (заказным письмом с уведомлением)</w:t>
      </w:r>
      <w:r w:rsidR="00987DF9">
        <w:rPr>
          <w:rFonts w:ascii="Times New Roman" w:hAnsi="Times New Roman" w:cs="Times New Roman"/>
          <w:bCs/>
          <w:sz w:val="28"/>
          <w:szCs w:val="28"/>
        </w:rPr>
        <w:t xml:space="preserve">, если иное не предусмотрено </w:t>
      </w:r>
      <w:r w:rsidR="00731F76">
        <w:rPr>
          <w:rFonts w:ascii="Times New Roman" w:hAnsi="Times New Roman" w:cs="Times New Roman"/>
          <w:bCs/>
          <w:sz w:val="28"/>
          <w:szCs w:val="28"/>
        </w:rPr>
        <w:t xml:space="preserve">применимым </w:t>
      </w:r>
      <w:r w:rsidR="00987DF9">
        <w:rPr>
          <w:rFonts w:ascii="Times New Roman" w:hAnsi="Times New Roman" w:cs="Times New Roman"/>
          <w:bCs/>
          <w:sz w:val="28"/>
          <w:szCs w:val="28"/>
        </w:rPr>
        <w:t>нормативным правовым актом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BA47FA9" w14:textId="347AE94D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11. </w:t>
      </w:r>
      <w:r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>
        <w:rPr>
          <w:rFonts w:ascii="Times New Roman" w:hAnsi="Times New Roman"/>
          <w:b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не предусмотрено. </w:t>
      </w:r>
    </w:p>
    <w:p w14:paraId="7B536D60" w14:textId="18D7BFC6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12. </w:t>
      </w:r>
      <w:r>
        <w:rPr>
          <w:rFonts w:ascii="Times New Roman" w:hAnsi="Times New Roman"/>
          <w:sz w:val="28"/>
          <w:szCs w:val="28"/>
        </w:rPr>
        <w:t xml:space="preserve">Для граждан право направить </w:t>
      </w:r>
      <w:r w:rsidR="00544EE7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>не предусмотрено.</w:t>
      </w:r>
    </w:p>
    <w:p w14:paraId="19C04530" w14:textId="0081B59B" w:rsidR="00AB333F" w:rsidRP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 Законодательством Российской Федерации также не предусмотрено направление </w:t>
      </w:r>
      <w:r w:rsidR="00544EE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>служащими (работниками),</w:t>
      </w:r>
      <w:r>
        <w:rPr>
          <w:rFonts w:ascii="Times New Roman" w:hAnsi="Times New Roman" w:cs="Times New Roman"/>
          <w:sz w:val="28"/>
          <w:szCs w:val="28"/>
        </w:rPr>
        <w:t xml:space="preserve"> замещающими должности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органах публичной власти (организациях), не включенных в перечни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544EE7" w:rsidRPr="000B0693">
        <w:rPr>
          <w:rFonts w:ascii="Times New Roman" w:hAnsi="Times New Roman" w:cs="Times New Roman"/>
          <w:color w:val="000000"/>
          <w:sz w:val="28"/>
          <w:szCs w:val="28"/>
        </w:rPr>
        <w:t>долж</w:t>
      </w:r>
      <w:r w:rsidR="00544EE7" w:rsidRPr="001E5837">
        <w:rPr>
          <w:rFonts w:ascii="Times New Roman" w:hAnsi="Times New Roman" w:cs="Times New Roman"/>
          <w:sz w:val="28"/>
          <w:szCs w:val="28"/>
        </w:rPr>
        <w:t xml:space="preserve">ностей, </w:t>
      </w:r>
      <w:r w:rsidR="00B41C35">
        <w:rPr>
          <w:rFonts w:ascii="Times New Roman" w:hAnsi="Times New Roman" w:cs="Times New Roman"/>
          <w:sz w:val="28"/>
          <w:szCs w:val="28"/>
        </w:rPr>
        <w:t xml:space="preserve">при замещении которых служащие (работники) обязаны представлять </w:t>
      </w:r>
      <w:r w:rsidR="008A6EA7">
        <w:rPr>
          <w:rFonts w:ascii="Times New Roman" w:hAnsi="Times New Roman" w:cs="Times New Roman"/>
          <w:sz w:val="28"/>
          <w:szCs w:val="28"/>
        </w:rPr>
        <w:t>С</w:t>
      </w:r>
      <w:r w:rsidR="00B41C35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претендующими на замещение должностей в органах публичной власти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организациях, предусмотренных такими перечнями.</w:t>
      </w:r>
    </w:p>
    <w:p w14:paraId="0FCEEE24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092A257" w14:textId="6D3B1DC7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подразделения при поступлении к ним </w:t>
      </w:r>
      <w:r w:rsidR="004A3369">
        <w:rPr>
          <w:rFonts w:ascii="Times New Roman" w:hAnsi="Times New Roman" w:cs="Times New Roman"/>
          <w:b/>
          <w:sz w:val="28"/>
          <w:szCs w:val="28"/>
        </w:rPr>
        <w:t>Заявления</w:t>
      </w:r>
    </w:p>
    <w:p w14:paraId="646A9B7B" w14:textId="77777777" w:rsidR="00AB333F" w:rsidRDefault="00AB33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E91408" w14:textId="01B5917D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Как правило, поступившее </w:t>
      </w:r>
      <w:r w:rsidR="00B41C35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регистрируется подразделением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его поступления в журнале регистрации заявлений о невозможности по объективным причинам представить сведения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своих супруги (супруга) и</w:t>
      </w:r>
      <w:r w:rsidR="00B41C35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детей (далее – журнал).</w:t>
      </w:r>
    </w:p>
    <w:p w14:paraId="3FE5C645" w14:textId="677B9E58" w:rsidR="00CA5F96" w:rsidRDefault="00B41C35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="002537F4">
        <w:rPr>
          <w:rFonts w:ascii="Times New Roman" w:hAnsi="Times New Roman" w:cs="Times New Roman"/>
          <w:sz w:val="28"/>
          <w:szCs w:val="28"/>
        </w:rPr>
        <w:t>журнала</w:t>
      </w:r>
      <w:r w:rsidR="005371EE">
        <w:rPr>
          <w:rFonts w:ascii="Times New Roman" w:hAnsi="Times New Roman" w:cs="Times New Roman"/>
          <w:sz w:val="28"/>
          <w:szCs w:val="28"/>
        </w:rPr>
        <w:t>, исходя из анализа правоприменительной практики,</w:t>
      </w:r>
      <w:r w:rsidR="002537F4">
        <w:rPr>
          <w:rFonts w:ascii="Times New Roman" w:hAnsi="Times New Roman" w:cs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 w:cs="Times New Roman"/>
          <w:sz w:val="28"/>
          <w:szCs w:val="28"/>
        </w:rPr>
        <w:t xml:space="preserve">3 </w:t>
      </w:r>
      <w:r w:rsidR="002537F4">
        <w:rPr>
          <w:rFonts w:ascii="Times New Roman" w:hAnsi="Times New Roman" w:cs="Times New Roman"/>
          <w:sz w:val="28"/>
          <w:szCs w:val="28"/>
        </w:rPr>
        <w:t>к настоящему обзору.</w:t>
      </w:r>
    </w:p>
    <w:p w14:paraId="4504922F" w14:textId="2D9B0F43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Заявление, поступившее в нерабочий (нерабочий праздничный) день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в нерабочее время, </w:t>
      </w:r>
      <w:r w:rsidR="006F0E0B">
        <w:rPr>
          <w:rFonts w:ascii="Times New Roman" w:hAnsi="Times New Roman" w:cs="Times New Roman"/>
          <w:sz w:val="28"/>
          <w:szCs w:val="28"/>
        </w:rPr>
        <w:t>обычно</w:t>
      </w:r>
      <w:r>
        <w:rPr>
          <w:rFonts w:ascii="Times New Roman" w:hAnsi="Times New Roman" w:cs="Times New Roman"/>
          <w:sz w:val="28"/>
          <w:szCs w:val="28"/>
        </w:rPr>
        <w:t xml:space="preserve"> регистрируется на следующий рабочий день.</w:t>
      </w:r>
    </w:p>
    <w:p w14:paraId="426DF467" w14:textId="4917B49A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CA5F96">
        <w:rPr>
          <w:rFonts w:ascii="Times New Roman" w:hAnsi="Times New Roman" w:cs="Times New Roman"/>
          <w:sz w:val="28"/>
          <w:szCs w:val="28"/>
        </w:rPr>
        <w:t>Заявление, как правило, направляется председателю комиссии, который назначает дату заседания комиссии</w:t>
      </w:r>
      <w:r w:rsidR="00CA5F96">
        <w:rPr>
          <w:rStyle w:val="afa"/>
          <w:rFonts w:ascii="Times New Roman" w:hAnsi="Times New Roman" w:cs="Times New Roman"/>
          <w:sz w:val="28"/>
          <w:szCs w:val="28"/>
        </w:rPr>
        <w:footnoteReference w:id="6"/>
      </w:r>
      <w:r w:rsidR="00CA5F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92FF8E" w14:textId="4700B8BE" w:rsidR="007650C7" w:rsidRDefault="007650C7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3"/>
        </w:rPr>
        <w:lastRenderedPageBreak/>
        <w:t>Перед направлением Заявления председателю комиссии подразделением может</w:t>
      </w:r>
      <w:r w:rsidRPr="003B1E7D">
        <w:rPr>
          <w:rStyle w:val="FontStyle33"/>
        </w:rPr>
        <w:t xml:space="preserve"> дава</w:t>
      </w:r>
      <w:r>
        <w:rPr>
          <w:rStyle w:val="FontStyle33"/>
        </w:rPr>
        <w:t>ться</w:t>
      </w:r>
      <w:r w:rsidRPr="003B1E7D">
        <w:rPr>
          <w:rStyle w:val="FontStyle33"/>
        </w:rPr>
        <w:t xml:space="preserve"> объективная оценка разумной достаточности мер, принятых для получения необходимых сведений, а также результатов, которые были получены</w:t>
      </w:r>
      <w:r>
        <w:rPr>
          <w:rStyle w:val="FontStyle33"/>
        </w:rPr>
        <w:t>.</w:t>
      </w:r>
    </w:p>
    <w:p w14:paraId="01BC1A3C" w14:textId="50386D88" w:rsidR="007650C7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A5F96">
        <w:rPr>
          <w:rFonts w:ascii="Times New Roman" w:hAnsi="Times New Roman" w:cs="Times New Roman"/>
          <w:sz w:val="28"/>
          <w:szCs w:val="28"/>
        </w:rPr>
        <w:t xml:space="preserve">не предусмотрена подготовка мотивированного заключения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CA5F96">
        <w:rPr>
          <w:rFonts w:ascii="Times New Roman" w:hAnsi="Times New Roman" w:cs="Times New Roman"/>
          <w:sz w:val="28"/>
          <w:szCs w:val="28"/>
        </w:rPr>
        <w:t>по резуль</w:t>
      </w:r>
      <w:r w:rsidR="00202CDF">
        <w:rPr>
          <w:rFonts w:ascii="Times New Roman" w:hAnsi="Times New Roman" w:cs="Times New Roman"/>
          <w:sz w:val="28"/>
          <w:szCs w:val="28"/>
        </w:rPr>
        <w:t>т</w:t>
      </w:r>
      <w:r w:rsidR="00CA5F96">
        <w:rPr>
          <w:rFonts w:ascii="Times New Roman" w:hAnsi="Times New Roman" w:cs="Times New Roman"/>
          <w:sz w:val="28"/>
          <w:szCs w:val="28"/>
        </w:rPr>
        <w:t xml:space="preserve">атам рассмотрения </w:t>
      </w:r>
      <w:r w:rsidR="00202CDF">
        <w:rPr>
          <w:rFonts w:ascii="Times New Roman" w:hAnsi="Times New Roman" w:cs="Times New Roman"/>
          <w:sz w:val="28"/>
          <w:szCs w:val="28"/>
        </w:rPr>
        <w:t xml:space="preserve">Заявления и, как следствие,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запросов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не требуется</w:t>
      </w:r>
      <w:r w:rsidR="00731F76">
        <w:rPr>
          <w:rFonts w:ascii="Times New Roman" w:hAnsi="Times New Roman" w:cs="Times New Roman"/>
          <w:sz w:val="28"/>
          <w:szCs w:val="28"/>
        </w:rPr>
        <w:t>, но допускается</w:t>
      </w:r>
      <w:r w:rsidR="007650C7">
        <w:rPr>
          <w:rFonts w:ascii="Times New Roman" w:hAnsi="Times New Roman" w:cs="Times New Roman"/>
          <w:sz w:val="28"/>
          <w:szCs w:val="28"/>
        </w:rPr>
        <w:t>.</w:t>
      </w:r>
    </w:p>
    <w:p w14:paraId="3ED8161A" w14:textId="5BA1A2D1" w:rsidR="00614B7B" w:rsidRDefault="002E2C23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правоприменительной практики показали, что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скриншоты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переписок из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 социальных сетей</w:t>
      </w:r>
      <w:r w:rsidR="00704E62">
        <w:rPr>
          <w:rFonts w:ascii="Times New Roman" w:hAnsi="Times New Roman" w:cs="Times New Roman"/>
          <w:sz w:val="28"/>
          <w:szCs w:val="28"/>
        </w:rPr>
        <w:t>, распечатки телефонных звонков</w:t>
      </w:r>
      <w:r>
        <w:rPr>
          <w:rFonts w:ascii="Times New Roman" w:hAnsi="Times New Roman" w:cs="Times New Roman"/>
          <w:sz w:val="28"/>
          <w:szCs w:val="28"/>
        </w:rPr>
        <w:t xml:space="preserve">, используемые в качестве материалов, подтверждающих объективность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уважительность причин непредставления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(или) несовершеннолетних детей, требуют дополнительного изучения. В этом случае подразделение вправе связаться</w:t>
      </w:r>
      <w:r w:rsidR="002C7839">
        <w:rPr>
          <w:rFonts w:ascii="Times New Roman" w:hAnsi="Times New Roman" w:cs="Times New Roman"/>
          <w:sz w:val="28"/>
          <w:szCs w:val="28"/>
        </w:rPr>
        <w:t>, например,</w:t>
      </w:r>
      <w:r>
        <w:rPr>
          <w:rFonts w:ascii="Times New Roman" w:hAnsi="Times New Roman" w:cs="Times New Roman"/>
          <w:sz w:val="28"/>
          <w:szCs w:val="28"/>
        </w:rPr>
        <w:t xml:space="preserve"> с лицом, в отношении которого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представлены </w:t>
      </w:r>
      <w:r w:rsidR="00704E62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567D02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06A2C0" w14:textId="496EF074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Рассмотрение </w:t>
      </w:r>
      <w:r w:rsidR="008F7C9C">
        <w:rPr>
          <w:rFonts w:ascii="Times New Roman" w:hAnsi="Times New Roman" w:cs="Times New Roman"/>
          <w:b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b/>
          <w:sz w:val="28"/>
          <w:szCs w:val="28"/>
        </w:rPr>
        <w:t>на заседании комиссии</w:t>
      </w:r>
    </w:p>
    <w:p w14:paraId="729E5E3D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331361" w14:textId="33AE6F9F"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при поступлении к нему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организует его рассмотрение</w:t>
      </w:r>
      <w:r w:rsidR="00202CDF">
        <w:rPr>
          <w:rFonts w:ascii="Times New Roman" w:hAnsi="Times New Roman" w:cs="Times New Roman"/>
          <w:sz w:val="28"/>
          <w:szCs w:val="28"/>
        </w:rPr>
        <w:t xml:space="preserve"> на заседании комиссии</w:t>
      </w:r>
      <w:r w:rsidR="00202CDF">
        <w:rPr>
          <w:rStyle w:val="afa"/>
          <w:rFonts w:ascii="Times New Roman" w:hAnsi="Times New Roman" w:cs="Times New Roman"/>
          <w:sz w:val="28"/>
          <w:szCs w:val="28"/>
        </w:rPr>
        <w:footnoteReference w:id="7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2D0F8B06" w14:textId="62F00E9B"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537F4">
        <w:rPr>
          <w:rFonts w:ascii="Times New Roman" w:hAnsi="Times New Roman" w:cs="Times New Roman"/>
          <w:sz w:val="28"/>
          <w:szCs w:val="28"/>
        </w:rPr>
        <w:t xml:space="preserve">. Заседание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>Заявления</w:t>
      </w:r>
      <w:r w:rsidR="002537F4"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r w:rsidR="0019608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C136FF">
        <w:rPr>
          <w:rFonts w:ascii="Times New Roman" w:hAnsi="Times New Roman" w:cs="Times New Roman"/>
          <w:sz w:val="28"/>
          <w:szCs w:val="28"/>
        </w:rPr>
        <w:t xml:space="preserve">не позднее одного месяца со дня </w:t>
      </w:r>
      <w:r w:rsidR="006B04E8">
        <w:rPr>
          <w:rFonts w:ascii="Times New Roman" w:hAnsi="Times New Roman" w:cs="Times New Roman"/>
          <w:sz w:val="28"/>
          <w:szCs w:val="28"/>
        </w:rPr>
        <w:t xml:space="preserve">истечения срока, установленного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B04E8">
        <w:rPr>
          <w:rFonts w:ascii="Times New Roman" w:hAnsi="Times New Roman" w:cs="Times New Roman"/>
          <w:sz w:val="28"/>
          <w:szCs w:val="28"/>
        </w:rPr>
        <w:t>для представления Сведений (далее – декларационная кампания)</w:t>
      </w:r>
      <w:r w:rsidR="00B32EAD">
        <w:rPr>
          <w:rStyle w:val="afa"/>
          <w:rFonts w:ascii="Times New Roman" w:hAnsi="Times New Roman" w:cs="Times New Roman"/>
          <w:sz w:val="28"/>
          <w:szCs w:val="28"/>
        </w:rPr>
        <w:footnoteReference w:id="8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797EBF9" w14:textId="0AA74B8D" w:rsidR="006F0E0B" w:rsidRDefault="00C136FF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</w:t>
      </w:r>
      <w:r w:rsidR="002537F4">
        <w:rPr>
          <w:rFonts w:ascii="Times New Roman" w:hAnsi="Times New Roman" w:cs="Times New Roman"/>
          <w:sz w:val="28"/>
          <w:szCs w:val="28"/>
        </w:rPr>
        <w:t xml:space="preserve">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может быть проведено в период декларационной кампании.</w:t>
      </w:r>
      <w:r w:rsidR="006F0E0B">
        <w:rPr>
          <w:rFonts w:ascii="Times New Roman" w:hAnsi="Times New Roman" w:cs="Times New Roman"/>
          <w:sz w:val="28"/>
          <w:szCs w:val="28"/>
        </w:rPr>
        <w:t xml:space="preserve"> </w:t>
      </w:r>
      <w:r w:rsidR="00B378D8">
        <w:rPr>
          <w:rFonts w:ascii="Times New Roman" w:hAnsi="Times New Roman" w:cs="Times New Roman"/>
          <w:sz w:val="28"/>
          <w:szCs w:val="28"/>
        </w:rPr>
        <w:t>В случае признания причин</w:t>
      </w:r>
      <w:r w:rsidR="00327390">
        <w:rPr>
          <w:rFonts w:ascii="Times New Roman" w:hAnsi="Times New Roman" w:cs="Times New Roman"/>
          <w:sz w:val="28"/>
          <w:szCs w:val="28"/>
        </w:rPr>
        <w:t xml:space="preserve">ы непредставления таких Сведений </w:t>
      </w:r>
      <w:r w:rsidR="00112F00">
        <w:rPr>
          <w:rFonts w:ascii="Times New Roman" w:hAnsi="Times New Roman" w:cs="Times New Roman"/>
          <w:sz w:val="28"/>
          <w:szCs w:val="28"/>
        </w:rPr>
        <w:t>неуважительной</w:t>
      </w:r>
      <w:r w:rsidR="00112F00">
        <w:rPr>
          <w:rStyle w:val="afa"/>
          <w:rFonts w:ascii="Times New Roman" w:hAnsi="Times New Roman" w:cs="Times New Roman"/>
          <w:sz w:val="28"/>
          <w:szCs w:val="28"/>
        </w:rPr>
        <w:footnoteReference w:id="9"/>
      </w:r>
      <w:r w:rsidR="00327390">
        <w:rPr>
          <w:rFonts w:ascii="Times New Roman" w:hAnsi="Times New Roman" w:cs="Times New Roman"/>
          <w:sz w:val="28"/>
          <w:szCs w:val="28"/>
        </w:rPr>
        <w:t xml:space="preserve"> такой подход позволит учесть интересы служащих (работников) и предоставит им возможность, в том числе время, для представления Сведений своих супруг (супругов) и (или) несовершеннолетних детей до окончания декларационной кампании</w:t>
      </w:r>
      <w:r w:rsidR="00112F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этой связи в целях </w:t>
      </w:r>
      <w:r w:rsidR="0017633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47996">
        <w:rPr>
          <w:rFonts w:ascii="Times New Roman" w:hAnsi="Times New Roman" w:cs="Times New Roman"/>
          <w:sz w:val="28"/>
          <w:szCs w:val="28"/>
        </w:rPr>
        <w:t>служащим (работникам)</w:t>
      </w:r>
      <w:r w:rsidR="00176333">
        <w:rPr>
          <w:rFonts w:ascii="Times New Roman" w:hAnsi="Times New Roman" w:cs="Times New Roman"/>
          <w:sz w:val="28"/>
          <w:szCs w:val="28"/>
        </w:rPr>
        <w:t xml:space="preserve"> возможности представить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Сведения своих супруг (супругов) и (или) несовершеннолетних детей до окончания декларационной кампании </w:t>
      </w:r>
      <w:r w:rsidR="003879BE">
        <w:rPr>
          <w:rFonts w:ascii="Times New Roman" w:hAnsi="Times New Roman" w:cs="Times New Roman"/>
          <w:sz w:val="28"/>
          <w:szCs w:val="28"/>
        </w:rPr>
        <w:t xml:space="preserve">заседание комиссии </w:t>
      </w:r>
      <w:r w:rsidR="007650C7">
        <w:rPr>
          <w:rFonts w:ascii="Times New Roman" w:hAnsi="Times New Roman" w:cs="Times New Roman"/>
          <w:sz w:val="28"/>
          <w:szCs w:val="28"/>
        </w:rPr>
        <w:t>целесообразно проводить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в период декларационной кампании.</w:t>
      </w:r>
    </w:p>
    <w:p w14:paraId="305CEEDB" w14:textId="2E6D329E" w:rsidR="00202CDF" w:rsidRDefault="007650C7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2537F4">
        <w:rPr>
          <w:rFonts w:ascii="Times New Roman" w:hAnsi="Times New Roman" w:cs="Times New Roman"/>
          <w:sz w:val="28"/>
          <w:szCs w:val="28"/>
        </w:rPr>
        <w:t xml:space="preserve">При определении объективности и уважительности причин непредставления служащим (работником)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 w:cs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>
        <w:rPr>
          <w:rFonts w:ascii="Times New Roman" w:hAnsi="Times New Roman" w:cs="Times New Roman"/>
          <w:sz w:val="28"/>
          <w:szCs w:val="28"/>
        </w:rPr>
        <w:t xml:space="preserve">и несовершеннолетних детей членам комиссии рекомендуется руководствоваться понятиями, данными в пункте 8.4 Методических рекомендаций по организации работы комиссий по соблюдению требований к служебному поведению </w:t>
      </w:r>
      <w:r w:rsidR="002537F4">
        <w:rPr>
          <w:rFonts w:ascii="Times New Roman" w:hAnsi="Times New Roman" w:cs="Times New Roman"/>
          <w:sz w:val="28"/>
          <w:szCs w:val="28"/>
        </w:rPr>
        <w:lastRenderedPageBreak/>
        <w:t>федеральных государственных служащих и урегулированию конфликта интересов (аттестационных комиссий) в федеральных государственных органах, одобренных президиумом Совета при Президенте Российской Федерации по противодействию коррупции</w:t>
      </w:r>
      <w:proofErr w:type="gramEnd"/>
      <w:r w:rsidR="002537F4">
        <w:rPr>
          <w:rFonts w:ascii="Times New Roman" w:hAnsi="Times New Roman" w:cs="Times New Roman"/>
          <w:sz w:val="28"/>
          <w:szCs w:val="28"/>
        </w:rPr>
        <w:t xml:space="preserve"> (протокол от 13 апреля 2011 г. № 24) (далее – Методические рекомендации)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0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A95E6C1" w14:textId="69321F63" w:rsidR="00202CDF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рекомендуется обратить внимание на пункт 8.4.1 Методических рекомендаций, согласно которому возможна ситуация, когда причина является одновременно объективной и неуважительной, в частности, отказ супруги (супруга) представить </w:t>
      </w:r>
      <w:r w:rsidR="005A28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 в связи с обязательствами, взятыми супругой (супругом) перед третьими лицами</w:t>
      </w:r>
      <w:r w:rsidR="008419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комиссия, как правило, рекомендует представить служащему (работнику)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детей.</w:t>
      </w:r>
    </w:p>
    <w:p w14:paraId="2E3533FB" w14:textId="2628B3DD" w:rsidR="00202CDF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может принять решение о необходимости приглашения на заседание комиссии </w:t>
      </w:r>
      <w:r w:rsidR="00EC276D">
        <w:rPr>
          <w:rFonts w:ascii="Times New Roman" w:hAnsi="Times New Roman" w:cs="Times New Roman"/>
          <w:sz w:val="28"/>
          <w:szCs w:val="28"/>
        </w:rPr>
        <w:t xml:space="preserve">при рассмотрении Заявления </w:t>
      </w:r>
      <w:r w:rsidR="002537F4">
        <w:rPr>
          <w:rFonts w:ascii="Times New Roman" w:hAnsi="Times New Roman" w:cs="Times New Roman"/>
          <w:sz w:val="28"/>
          <w:szCs w:val="28"/>
        </w:rPr>
        <w:t>иных лиц, например, представителя организации, в которой работает супруга (супруг) служащего (работника)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1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1736FECF" w14:textId="2E3B96DD" w:rsidR="00202CDF" w:rsidRPr="00B32EAD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. По итогам рассмотрения </w:t>
      </w:r>
      <w:r w:rsidR="005A28D7">
        <w:rPr>
          <w:rFonts w:ascii="Times New Roman" w:hAnsi="Times New Roman" w:cs="Times New Roman"/>
          <w:sz w:val="28"/>
          <w:szCs w:val="28"/>
        </w:rPr>
        <w:t>З</w:t>
      </w:r>
      <w:r w:rsidR="005A28D7" w:rsidRPr="00B32EAD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комиссия может принять одно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 w:rsidRPr="00B32EAD">
        <w:rPr>
          <w:rFonts w:ascii="Times New Roman" w:hAnsi="Times New Roman" w:cs="Times New Roman"/>
          <w:sz w:val="28"/>
          <w:szCs w:val="28"/>
        </w:rPr>
        <w:t>из следующих решений</w:t>
      </w:r>
      <w:r w:rsidR="00665325">
        <w:rPr>
          <w:rStyle w:val="afa"/>
          <w:rFonts w:ascii="Times New Roman" w:hAnsi="Times New Roman" w:cs="Times New Roman"/>
          <w:sz w:val="28"/>
          <w:szCs w:val="28"/>
        </w:rPr>
        <w:footnoteReference w:id="12"/>
      </w:r>
      <w:r w:rsidR="002537F4" w:rsidRPr="00B32EAD">
        <w:rPr>
          <w:rFonts w:ascii="Times New Roman" w:hAnsi="Times New Roman" w:cs="Times New Roman"/>
          <w:sz w:val="28"/>
          <w:szCs w:val="28"/>
        </w:rPr>
        <w:t>:</w:t>
      </w:r>
    </w:p>
    <w:p w14:paraId="06AE8635" w14:textId="3F17705B"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несовершеннолетних детей является объективной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уважительной;</w:t>
      </w:r>
      <w:proofErr w:type="gramEnd"/>
    </w:p>
    <w:p w14:paraId="5570B038" w14:textId="60BB2FC5"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детей не является уважительной. В этом случае комиссия рекомендует служащему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(работнику)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представлению указанных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hAnsi="Times New Roman" w:cs="Times New Roman"/>
          <w:sz w:val="28"/>
          <w:szCs w:val="28"/>
        </w:rPr>
        <w:t>;</w:t>
      </w:r>
    </w:p>
    <w:p w14:paraId="3EFF5B27" w14:textId="538848A4" w:rsidR="00AB333F" w:rsidRDefault="002537F4" w:rsidP="00202C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несовершеннолетних детей </w:t>
      </w:r>
      <w:proofErr w:type="gramStart"/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необъективна и является</w:t>
      </w:r>
      <w:proofErr w:type="gramEnd"/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 уклонения от представления указанных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B2DB1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последнего решения комиссия рекомендует руководителю органа публичной власти (организации) применить к служащему (работнику) </w:t>
      </w:r>
      <w:r w:rsidR="00F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конкретную меру ответственности.</w:t>
      </w:r>
    </w:p>
    <w:p w14:paraId="7F9A9122" w14:textId="6FA8955E" w:rsidR="00F92844" w:rsidRPr="00F92844" w:rsidRDefault="00F92844" w:rsidP="00F9284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комиссией может быть принято иное решение 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этом случае основания </w:t>
      </w:r>
      <w:r w:rsidR="004C5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такого решения </w:t>
      </w:r>
      <w:r w:rsidR="007777CA">
        <w:rPr>
          <w:rFonts w:ascii="Times New Roman" w:hAnsi="Times New Roman" w:cs="Times New Roman"/>
          <w:sz w:val="28"/>
          <w:szCs w:val="28"/>
        </w:rPr>
        <w:t>отражаются в</w:t>
      </w:r>
      <w:r>
        <w:rPr>
          <w:rFonts w:ascii="Times New Roman" w:hAnsi="Times New Roman" w:cs="Times New Roman"/>
          <w:sz w:val="28"/>
          <w:szCs w:val="28"/>
        </w:rPr>
        <w:t xml:space="preserve"> протоколе заседания комиссии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3"/>
      </w:r>
      <w:r w:rsidR="007777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FEF38C" w14:textId="4828126B" w:rsidR="00A61E49" w:rsidRDefault="00A61E49" w:rsidP="00A61E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объективными и уважительными,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58B5FE" w14:textId="68A1E2DF" w:rsidR="00AB333F" w:rsidRDefault="00A61E49" w:rsidP="001C2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</w:t>
      </w:r>
      <w:r w:rsidR="001C2211">
        <w:rPr>
          <w:rFonts w:ascii="Times New Roman" w:hAnsi="Times New Roman" w:cs="Times New Roman"/>
          <w:sz w:val="28"/>
          <w:szCs w:val="28"/>
        </w:rPr>
        <w:t>неуважительными или необъективными</w:t>
      </w:r>
      <w:r w:rsidR="00C964C6">
        <w:rPr>
          <w:rFonts w:ascii="Times New Roman" w:hAnsi="Times New Roman" w:cs="Times New Roman"/>
          <w:sz w:val="28"/>
          <w:szCs w:val="28"/>
        </w:rPr>
        <w:t xml:space="preserve"> и </w:t>
      </w:r>
      <w:r w:rsidR="001C2211">
        <w:rPr>
          <w:rFonts w:ascii="Times New Roman" w:hAnsi="Times New Roman" w:cs="Times New Roman"/>
          <w:sz w:val="28"/>
          <w:szCs w:val="28"/>
        </w:rPr>
        <w:t>являющи</w:t>
      </w:r>
      <w:r w:rsidR="0009359C">
        <w:rPr>
          <w:rFonts w:ascii="Times New Roman" w:hAnsi="Times New Roman" w:cs="Times New Roman"/>
          <w:sz w:val="28"/>
          <w:szCs w:val="28"/>
        </w:rPr>
        <w:t>ми</w:t>
      </w:r>
      <w:r w:rsidR="001C2211">
        <w:rPr>
          <w:rFonts w:ascii="Times New Roman" w:hAnsi="Times New Roman" w:cs="Times New Roman"/>
          <w:sz w:val="28"/>
          <w:szCs w:val="28"/>
        </w:rPr>
        <w:t>ся способ</w:t>
      </w:r>
      <w:r w:rsidR="0009359C">
        <w:rPr>
          <w:rFonts w:ascii="Times New Roman" w:hAnsi="Times New Roman" w:cs="Times New Roman"/>
          <w:sz w:val="28"/>
          <w:szCs w:val="28"/>
        </w:rPr>
        <w:t>ом</w:t>
      </w:r>
      <w:r w:rsidR="001C2211">
        <w:rPr>
          <w:rFonts w:ascii="Times New Roman" w:hAnsi="Times New Roman" w:cs="Times New Roman"/>
          <w:sz w:val="28"/>
          <w:szCs w:val="28"/>
        </w:rPr>
        <w:t xml:space="preserve"> уклонения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1C2211">
        <w:rPr>
          <w:rFonts w:ascii="Times New Roman" w:hAnsi="Times New Roman" w:cs="Times New Roman"/>
          <w:sz w:val="28"/>
          <w:szCs w:val="28"/>
        </w:rPr>
        <w:t xml:space="preserve">от представления </w:t>
      </w:r>
      <w:r w:rsidR="0009359C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1C2211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8682D4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6560417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CE7B09B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15A224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8BDF2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31BFF6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D4588B">
          <w:headerReference w:type="default" r:id="rId10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AAF5385" w14:textId="25282B39"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09359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</w:p>
    <w:p w14:paraId="751EDD40" w14:textId="77777777"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5624D2A" w14:textId="62C84443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Адресат Заявлени</w:t>
      </w:r>
      <w:r w:rsidR="001C2211">
        <w:rPr>
          <w:rFonts w:ascii="Times New Roman" w:hAnsi="Times New Roman"/>
          <w:sz w:val="28"/>
          <w:szCs w:val="28"/>
        </w:rPr>
        <w:t>я</w:t>
      </w:r>
    </w:p>
    <w:p w14:paraId="6DE2B931" w14:textId="77777777" w:rsidR="00642626" w:rsidRDefault="00642626" w:rsidP="001C22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6520"/>
      </w:tblGrid>
      <w:tr w:rsidR="00642626" w:rsidRPr="0012059F" w14:paraId="181F9085" w14:textId="77777777" w:rsidTr="00643B86">
        <w:tc>
          <w:tcPr>
            <w:tcW w:w="4112" w:type="dxa"/>
            <w:shd w:val="clear" w:color="auto" w:fill="auto"/>
          </w:tcPr>
          <w:p w14:paraId="7585420F" w14:textId="34A07CFB" w:rsidR="00642626" w:rsidRPr="0012059F" w:rsidRDefault="00FD69FD" w:rsidP="00376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подразделение Администрации Президента Российской Федерации</w:t>
            </w:r>
          </w:p>
        </w:tc>
        <w:tc>
          <w:tcPr>
            <w:tcW w:w="6520" w:type="dxa"/>
            <w:shd w:val="clear" w:color="auto" w:fill="auto"/>
          </w:tcPr>
          <w:p w14:paraId="144437DB" w14:textId="268F0EC0"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государственные должности Российской Федерации,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</w:t>
            </w:r>
            <w:proofErr w:type="gramEnd"/>
            <w:r w:rsidR="00642626" w:rsidRPr="0012059F">
              <w:rPr>
                <w:rFonts w:ascii="Times New Roman" w:hAnsi="Times New Roman"/>
                <w:sz w:val="28"/>
                <w:szCs w:val="28"/>
              </w:rPr>
              <w:t>, в случае и порядке, которые установлены нормативными правовыми актами Российской Федерации</w:t>
            </w:r>
          </w:p>
        </w:tc>
      </w:tr>
      <w:tr w:rsidR="00642626" w:rsidRPr="0012059F" w14:paraId="33D1B063" w14:textId="77777777" w:rsidTr="00643B86">
        <w:tc>
          <w:tcPr>
            <w:tcW w:w="4112" w:type="dxa"/>
            <w:shd w:val="clear" w:color="auto" w:fill="auto"/>
          </w:tcPr>
          <w:p w14:paraId="0DF80E7E" w14:textId="4B0A9551" w:rsidR="00642626" w:rsidRPr="0012059F" w:rsidRDefault="00FD69FD" w:rsidP="00225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структурное подразделени</w:t>
            </w:r>
            <w:r w:rsidR="003768AE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Аппарата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Федерации </w:t>
            </w:r>
          </w:p>
        </w:tc>
        <w:tc>
          <w:tcPr>
            <w:tcW w:w="6520" w:type="dxa"/>
            <w:shd w:val="clear" w:color="auto" w:fill="auto"/>
          </w:tcPr>
          <w:p w14:paraId="0050B8E4" w14:textId="7AC6A792"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642626" w:rsidRPr="0012059F" w14:paraId="38D07B3C" w14:textId="77777777" w:rsidTr="00643B86">
        <w:tc>
          <w:tcPr>
            <w:tcW w:w="4112" w:type="dxa"/>
            <w:shd w:val="clear" w:color="auto" w:fill="auto"/>
          </w:tcPr>
          <w:p w14:paraId="0E688A3B" w14:textId="316076F0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14:paraId="5B8BA723" w14:textId="77777777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</w:t>
            </w:r>
            <w:r w:rsidRPr="0012059F">
              <w:rPr>
                <w:rFonts w:ascii="Times New Roman" w:hAnsi="Times New Roman"/>
                <w:sz w:val="28"/>
                <w:szCs w:val="28"/>
              </w:rPr>
              <w:lastRenderedPageBreak/>
              <w:t>федерального государственного органа, зарегистрированным в установленном порядке)</w:t>
            </w:r>
          </w:p>
        </w:tc>
        <w:tc>
          <w:tcPr>
            <w:tcW w:w="6520" w:type="dxa"/>
            <w:shd w:val="clear" w:color="auto" w:fill="auto"/>
          </w:tcPr>
          <w:p w14:paraId="1797E247" w14:textId="4A583045" w:rsidR="00642626" w:rsidRPr="0012059F" w:rsidRDefault="00C14600" w:rsidP="00C1460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которые и освобождение от которых осуществляется Президентом Российской Федерации или Правительством Российской Федерации) </w:t>
            </w:r>
            <w:proofErr w:type="gramEnd"/>
          </w:p>
        </w:tc>
      </w:tr>
      <w:tr w:rsidR="00642626" w:rsidRPr="0012059F" w14:paraId="194204EB" w14:textId="77777777" w:rsidTr="00643B86"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14:paraId="3114848A" w14:textId="5F4C4CC5" w:rsidR="00642626" w:rsidRPr="0012059F" w:rsidRDefault="00642626" w:rsidP="001851A8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подразделение по профилактике коррупционных и иных правонарушений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государственного внебюджетного фонда</w:t>
            </w:r>
            <w:r w:rsidRPr="0012059F">
              <w:rPr>
                <w:rFonts w:ascii="Times New Roman" w:hAnsi="Times New Roman"/>
                <w:sz w:val="28"/>
                <w:szCs w:val="28"/>
              </w:rPr>
              <w:t>, государственной корпорации (компании), иной организации, созданной на основании федерального закона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>публично-правовой компании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14:paraId="7B2D7081" w14:textId="3440A986" w:rsidR="00642626" w:rsidRPr="0012059F" w:rsidRDefault="00C14600" w:rsidP="001851A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для лиц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в перечни, установленные нормативными актами фондов, локальными нормативными актами государственных корпораций (компаний)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иных организаций, созданных на основании федеральных законов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 xml:space="preserve"> публично-правовых компаний</w:t>
            </w:r>
            <w:r w:rsidR="003768AE">
              <w:rPr>
                <w:rFonts w:ascii="Times New Roman" w:hAnsi="Times New Roman"/>
                <w:sz w:val="28"/>
                <w:szCs w:val="28"/>
              </w:rPr>
              <w:t>, если иное не предусмотрено нормативными правовыми актами Российской Федерации</w:t>
            </w:r>
            <w:proofErr w:type="gramEnd"/>
          </w:p>
        </w:tc>
      </w:tr>
      <w:tr w:rsidR="00642626" w:rsidRPr="0012059F" w14:paraId="491D666B" w14:textId="77777777" w:rsidTr="00643B86">
        <w:tc>
          <w:tcPr>
            <w:tcW w:w="4112" w:type="dxa"/>
            <w:shd w:val="clear" w:color="auto" w:fill="FFFFFF"/>
          </w:tcPr>
          <w:p w14:paraId="14C36F2F" w14:textId="1336C2CB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520" w:type="dxa"/>
            <w:shd w:val="clear" w:color="auto" w:fill="FFFFFF"/>
          </w:tcPr>
          <w:p w14:paraId="288D2050" w14:textId="2FB44715" w:rsidR="00642626" w:rsidRPr="0012059F" w:rsidRDefault="00C14600" w:rsidP="00C1460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занимающи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перечень, утвержденный Советом директоров Центрального банка Российской Федерации </w:t>
            </w:r>
          </w:p>
        </w:tc>
      </w:tr>
      <w:tr w:rsidR="00642626" w:rsidRPr="0012059F" w14:paraId="47751981" w14:textId="77777777" w:rsidTr="00643B86">
        <w:tc>
          <w:tcPr>
            <w:tcW w:w="4112" w:type="dxa"/>
            <w:shd w:val="clear" w:color="auto" w:fill="FFFFFF"/>
          </w:tcPr>
          <w:p w14:paraId="07EEEA0C" w14:textId="3CDDB06F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520" w:type="dxa"/>
            <w:shd w:val="clear" w:color="auto" w:fill="FFFFFF"/>
          </w:tcPr>
          <w:p w14:paraId="7395734C" w14:textId="3BB7020C" w:rsidR="00642626" w:rsidRPr="0012059F" w:rsidRDefault="00C14600" w:rsidP="001851A8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атаман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Всероссийского казачьего общества</w:t>
            </w:r>
            <w:r w:rsidR="00EF1C0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>
              <w:t xml:space="preserve">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гражд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анина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, претендующ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его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 xml:space="preserve"> на замещение должности атамана Всероссийского казачьего общества,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атаманов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 и атаман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общества, избранны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14:paraId="26447AAF" w14:textId="77777777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96C365" w14:textId="77777777"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748C5A" w14:textId="77777777"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29C969" w14:textId="77777777" w:rsidR="00642626" w:rsidRDefault="00642626" w:rsidP="00C146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20978A" w14:textId="77777777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642626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F9DF9D6" w14:textId="4225045F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D12073">
        <w:rPr>
          <w:rFonts w:ascii="Times New Roman" w:hAnsi="Times New Roman"/>
          <w:sz w:val="28"/>
          <w:szCs w:val="28"/>
        </w:rPr>
        <w:t>2</w:t>
      </w:r>
    </w:p>
    <w:p w14:paraId="4A866CCB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0890B9" w14:textId="2DBC603D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3115E3" w14:paraId="2C5FF39F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00D327F" w14:textId="6D4532FA" w:rsidR="003115E3" w:rsidRDefault="003115E3" w:rsidP="003115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  <w:r w:rsidR="00C060F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03AF11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5E3" w14:paraId="1E84786A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C8C0B2F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</w:tcPr>
          <w:p w14:paraId="2C8E92D6" w14:textId="52B15992" w:rsidR="00C060F8" w:rsidRPr="00C060F8" w:rsidRDefault="003115E3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F8"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указывается номер, присвоенный </w:t>
            </w:r>
            <w:r w:rsidR="00C060F8">
              <w:rPr>
                <w:rFonts w:ascii="Times New Roman" w:hAnsi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урнале регистрации заявлений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невозможности по объективным причинам представить сведения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расходах, об имуществе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 своих супруги (супруга)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>и (или) несовершеннолетних детей)</w:t>
            </w:r>
          </w:p>
          <w:p w14:paraId="62E8F824" w14:textId="0DCAFDAE" w:rsidR="003115E3" w:rsidRPr="00C060F8" w:rsidRDefault="003115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A4CF0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363" w:type="dxa"/>
        <w:tblLook w:val="04A0" w:firstRow="1" w:lastRow="0" w:firstColumn="1" w:lastColumn="0" w:noHBand="0" w:noVBand="1"/>
      </w:tblPr>
      <w:tblGrid>
        <w:gridCol w:w="1560"/>
        <w:gridCol w:w="596"/>
        <w:gridCol w:w="254"/>
        <w:gridCol w:w="225"/>
        <w:gridCol w:w="830"/>
        <w:gridCol w:w="1355"/>
        <w:gridCol w:w="1276"/>
        <w:gridCol w:w="1362"/>
        <w:gridCol w:w="1905"/>
      </w:tblGrid>
      <w:tr w:rsidR="00AB333F" w14:paraId="3DCC02E0" w14:textId="77777777" w:rsidTr="003115E3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A7978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6E3C7E" w14:textId="77777777" w:rsidR="00AB333F" w:rsidRPr="00C060F8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399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1364D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9109F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668F74B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6972B95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6FD5A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6488C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DF8EE8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7A5F6E" w14:textId="77777777" w:rsidR="00AB333F" w:rsidRDefault="002537F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6728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4ABD042" w14:textId="727BE3D6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соответствующее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  <w:r w:rsidR="001851A8">
              <w:rPr>
                <w:rFonts w:ascii="Times New Roman" w:hAnsi="Times New Roman" w:cs="Times New Roman"/>
                <w:sz w:val="24"/>
                <w:szCs w:val="24"/>
              </w:rPr>
              <w:t>органа публичной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организации по профилактике коррупционных и иных правонарушений)</w:t>
            </w:r>
          </w:p>
          <w:p w14:paraId="5E6150E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27537FE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E3E87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5AE0F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766B75" w14:textId="15E07F48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</w:t>
            </w:r>
            <w:r w:rsidR="001851A8">
              <w:rPr>
                <w:rFonts w:ascii="Times New Roman" w:hAnsi="Times New Roman"/>
                <w:sz w:val="24"/>
                <w:szCs w:val="24"/>
              </w:rPr>
              <w:t>лица, направляющего заявление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00532A8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842CB92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F1C06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6EDA9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5C42B39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(замещаемая должность и структурное подразделение органа публичной власти или организации)</w:t>
            </w:r>
          </w:p>
          <w:p w14:paraId="51BAD9CF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58E0AE3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884CB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F32C6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3FAEF78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(телефон)</w:t>
            </w:r>
          </w:p>
          <w:p w14:paraId="4CC17AB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BF3346C" w14:textId="77777777" w:rsidTr="003115E3">
        <w:trPr>
          <w:trHeight w:val="1650"/>
        </w:trPr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524B3C" w14:textId="77777777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14:paraId="4B1CFAD6" w14:textId="761669CA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о доходах, расходах, об имуществе и обязательствах имущественного характера своих супруги (супруга) и </w:t>
            </w:r>
            <w:r w:rsidR="00C060F8">
              <w:rPr>
                <w:rFonts w:ascii="Times New Roman" w:hAnsi="Times New Roman"/>
                <w:b/>
                <w:sz w:val="28"/>
                <w:szCs w:val="28"/>
              </w:rPr>
              <w:t xml:space="preserve">(или)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несовершеннолетних детей</w:t>
            </w:r>
          </w:p>
          <w:p w14:paraId="31CFCCD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D80A79F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C2EC990" w14:textId="40D6C4EF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</w:t>
            </w:r>
            <w:r w:rsidR="00665325">
              <w:rPr>
                <w:rFonts w:ascii="Times New Roman" w:hAnsi="Times New Roman"/>
                <w:sz w:val="28"/>
                <w:szCs w:val="28"/>
              </w:rPr>
              <w:t xml:space="preserve"> супруги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супруга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несовершеннолетних детей (нужное подчеркнуть)</w:t>
            </w:r>
          </w:p>
          <w:p w14:paraId="79F740DF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71BFEBF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6BAB34EF" w14:textId="1F7CA0E4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супруги (супруга)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r w:rsidR="00665325"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>
              <w:rPr>
                <w:rFonts w:ascii="Times New Roman" w:hAnsi="Times New Roman"/>
                <w:sz w:val="24"/>
                <w:szCs w:val="24"/>
              </w:rPr>
              <w:t>несовершеннолетних детей)</w:t>
            </w:r>
            <w:proofErr w:type="gramEnd"/>
          </w:p>
          <w:p w14:paraId="221A9B2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B340C55" w14:textId="77777777" w:rsidTr="003115E3">
        <w:tc>
          <w:tcPr>
            <w:tcW w:w="2410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ACCE5D5" w14:textId="77777777" w:rsidR="00AB333F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 тем, что</w:t>
            </w: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199FA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6844DFE3" w14:textId="77777777" w:rsidTr="00126204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6C9E82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A5E8C9C" w14:textId="63D23592" w:rsidR="00AB333F" w:rsidRDefault="00AB333F" w:rsidP="00126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6C5A058" w14:textId="77777777" w:rsidTr="00126204">
        <w:tc>
          <w:tcPr>
            <w:tcW w:w="9363" w:type="dxa"/>
            <w:gridSpan w:val="9"/>
            <w:tcBorders>
              <w:left w:val="nil"/>
              <w:bottom w:val="nil"/>
              <w:right w:val="nil"/>
            </w:tcBorders>
          </w:tcPr>
          <w:p w14:paraId="354DEF8B" w14:textId="38FA48EC" w:rsidR="00AB333F" w:rsidRDefault="001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все причины и обстоятельства, необходимые для того, чтобы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</w:t>
            </w:r>
            <w:r w:rsidR="002537F4">
              <w:rPr>
                <w:rFonts w:ascii="Times New Roman" w:hAnsi="Times New Roman" w:cs="Times New Roman"/>
                <w:sz w:val="24"/>
                <w:szCs w:val="24"/>
              </w:rPr>
              <w:t xml:space="preserve">к служебному поведению и урегулированию конфликта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интересов (аттестационная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комиссия) (далее – комиссия) могла сделать вывод о 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>что непредставление сведений носит объективный характер)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EB6671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66A0636" w14:textId="77777777" w:rsidTr="00126204">
        <w:tc>
          <w:tcPr>
            <w:tcW w:w="9363" w:type="dxa"/>
            <w:gridSpan w:val="9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6AF797E" w14:textId="12265E10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Мною предприняты следующие меры по представлению указанных сведений:</w:t>
            </w:r>
          </w:p>
          <w:p w14:paraId="14D47A71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4C6" w14:paraId="17AB913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ADC7CC7" w14:textId="77777777" w:rsidR="00C964C6" w:rsidRPr="00C964C6" w:rsidRDefault="00C9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3F" w14:paraId="46DDCCF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E76A18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3F" w14:paraId="180A4F56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60E27E8" w14:textId="64C9B4CB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заявлению прилагаются следующие копии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дополнительные материалы (при наличии):</w:t>
            </w:r>
          </w:p>
          <w:p w14:paraId="281DBDE2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DB862C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22B671CF" w14:textId="77777777" w:rsidR="00AB333F" w:rsidRDefault="00A61E49" w:rsidP="00A6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14:paraId="5E924D9D" w14:textId="09A1E40D" w:rsidR="00A61E49" w:rsidRPr="00A61E49" w:rsidRDefault="00A61E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6C8B6BE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5B2C8A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2150EA2" w14:textId="77777777" w:rsidTr="0009359C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D17451A" w14:textId="7AB0D0B3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Намереваюсь</w:t>
            </w:r>
            <w:proofErr w:type="gramEnd"/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0F00">
              <w:rPr>
                <w:rFonts w:ascii="Times New Roman" w:hAnsi="Times New Roman"/>
                <w:sz w:val="28"/>
                <w:szCs w:val="28"/>
              </w:rPr>
              <w:t>/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намереваюсь лично присутствовать на заседании комиссии (нужное подчеркнуть).</w:t>
            </w:r>
          </w:p>
          <w:p w14:paraId="60C2EB7B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D0C33F" w14:textId="77777777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принятом комиссией решении прошу проинформировать:</w:t>
            </w:r>
          </w:p>
          <w:p w14:paraId="53DF2180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FC3A118" w14:textId="77777777" w:rsidTr="0009359C">
        <w:tc>
          <w:tcPr>
            <w:tcW w:w="93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F1C3D" w14:textId="32D23411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14600">
              <w:rPr>
                <w:rFonts w:ascii="Times New Roman" w:hAnsi="Times New Roman"/>
                <w:sz w:val="24"/>
                <w:szCs w:val="24"/>
              </w:rPr>
              <w:t xml:space="preserve">указывается 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предпочитаемый </w:t>
            </w:r>
            <w:r w:rsidR="00C14600">
              <w:rPr>
                <w:rFonts w:ascii="Times New Roman" w:hAnsi="Times New Roman"/>
                <w:sz w:val="24"/>
                <w:szCs w:val="24"/>
              </w:rPr>
              <w:t>способ информирования,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фактический адрес проживания для направления решения)</w:t>
            </w:r>
          </w:p>
          <w:p w14:paraId="506E278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EEDD5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AE9CD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59C" w14:paraId="7CCA397C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8106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919F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6634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EADA3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1E71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9C" w14:paraId="4DA25581" w14:textId="77777777" w:rsidTr="0009359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50C40CE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1F1B4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6DAD9" w14:textId="22409EFD" w:rsidR="00AB333F" w:rsidRDefault="002537F4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</w:t>
            </w:r>
            <w:r w:rsidR="00D40F00">
              <w:rPr>
                <w:rFonts w:ascii="Times New Roman" w:hAnsi="Times New Roman"/>
                <w:sz w:val="24"/>
                <w:szCs w:val="24"/>
              </w:rPr>
              <w:t xml:space="preserve"> лица, направившего </w:t>
            </w:r>
            <w:r w:rsidR="008F7C9C">
              <w:rPr>
                <w:rFonts w:ascii="Times New Roman" w:hAnsi="Times New Roman"/>
                <w:sz w:val="24"/>
                <w:szCs w:val="24"/>
              </w:rPr>
              <w:t>з</w:t>
            </w:r>
            <w:r w:rsidR="00D40F00">
              <w:rPr>
                <w:rFonts w:ascii="Times New Roman" w:hAnsi="Times New Roman"/>
                <w:sz w:val="24"/>
                <w:szCs w:val="24"/>
              </w:rPr>
              <w:t>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E67F23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8466B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9359C" w14:paraId="7216ADCF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74E4C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B37301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FCC73" w14:textId="77777777" w:rsidR="00C14600" w:rsidRDefault="00C14600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631E82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CE75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350A6A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DD7BB8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E01B4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964D0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600" w14:paraId="3D11D1DD" w14:textId="77777777" w:rsidTr="0009359C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C89EA" w14:textId="0E18E403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63CBDE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0F923" w14:textId="3EF1B180" w:rsidR="00C14600" w:rsidRDefault="00C060F8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B2865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95EAC" w14:textId="05AD9AAE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67B71F8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40C2C6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19F12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455DB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298C5F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6FB169E" w14:textId="6BAC0ABE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3</w:t>
      </w:r>
    </w:p>
    <w:p w14:paraId="099F79D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125A7D" w14:textId="77777777" w:rsidR="00AB333F" w:rsidRDefault="00253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6314775B" w14:textId="77777777"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о невозможности по объективным причинам </w:t>
      </w:r>
    </w:p>
    <w:p w14:paraId="14E8C449" w14:textId="77777777"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представить сведения о доходах, расходах, об имуществе и обязательствах имущественного характера </w:t>
      </w:r>
    </w:p>
    <w:p w14:paraId="49265363" w14:textId="40BEE974" w:rsidR="00AB333F" w:rsidRDefault="00D40F00" w:rsidP="00185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 w:rsidR="002537F4">
        <w:rPr>
          <w:rFonts w:ascii="Times New Roman" w:hAnsi="Times New Roman" w:cs="Times New Roman"/>
          <w:b/>
          <w:sz w:val="28"/>
          <w:szCs w:val="28"/>
        </w:rPr>
        <w:t>супруги (супруга) и</w:t>
      </w:r>
      <w:r w:rsidR="00F40CC0">
        <w:rPr>
          <w:rFonts w:ascii="Times New Roman" w:hAnsi="Times New Roman" w:cs="Times New Roman"/>
          <w:b/>
          <w:sz w:val="28"/>
          <w:szCs w:val="28"/>
        </w:rPr>
        <w:t xml:space="preserve"> (или)</w:t>
      </w:r>
      <w:r w:rsidR="002537F4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детей</w:t>
      </w:r>
    </w:p>
    <w:p w14:paraId="5E59DEF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CBC06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693"/>
        <w:gridCol w:w="3686"/>
        <w:gridCol w:w="3260"/>
        <w:gridCol w:w="2698"/>
      </w:tblGrid>
      <w:tr w:rsidR="00C060F8" w14:paraId="1CD7B905" w14:textId="77777777" w:rsidTr="00C060F8">
        <w:trPr>
          <w:jc w:val="center"/>
        </w:trPr>
        <w:tc>
          <w:tcPr>
            <w:tcW w:w="704" w:type="dxa"/>
            <w:vMerge w:val="restart"/>
          </w:tcPr>
          <w:p w14:paraId="7BA160B2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528" w:type="dxa"/>
            <w:gridSpan w:val="2"/>
          </w:tcPr>
          <w:p w14:paraId="790783B9" w14:textId="607FAE6B"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лице</w:t>
            </w:r>
            <w:r>
              <w:rPr>
                <w:rFonts w:ascii="Times New Roman" w:hAnsi="Times New Roman"/>
                <w:sz w:val="28"/>
                <w:szCs w:val="28"/>
              </w:rPr>
              <w:t>, подавшем заявление</w:t>
            </w:r>
          </w:p>
        </w:tc>
        <w:tc>
          <w:tcPr>
            <w:tcW w:w="3686" w:type="dxa"/>
            <w:vMerge w:val="restart"/>
          </w:tcPr>
          <w:p w14:paraId="0CE7636F" w14:textId="43CED6DB" w:rsidR="00C060F8" w:rsidRDefault="00C060F8" w:rsidP="00FD6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и статус лица, в отношении которого</w:t>
            </w:r>
            <w:r w:rsidR="0009359C">
              <w:rPr>
                <w:rFonts w:ascii="Times New Roman" w:hAnsi="Times New Roman"/>
                <w:sz w:val="28"/>
                <w:szCs w:val="28"/>
              </w:rPr>
              <w:t xml:space="preserve"> невозможно представить 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</w:p>
        </w:tc>
        <w:tc>
          <w:tcPr>
            <w:tcW w:w="3260" w:type="dxa"/>
            <w:vMerge w:val="restart"/>
          </w:tcPr>
          <w:p w14:paraId="3055422D" w14:textId="4A899413"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Причины невозможности представить 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  <w:r w:rsidR="001851A8" w:rsidRPr="001851A8" w:rsidDel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8" w:type="dxa"/>
            <w:vMerge w:val="restart"/>
          </w:tcPr>
          <w:p w14:paraId="51D87676" w14:textId="2BEFE525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отчество, подпись должностного лица, принявшего заявление</w:t>
            </w:r>
            <w:r w:rsidR="00C964C6">
              <w:rPr>
                <w:rFonts w:ascii="Times New Roman" w:hAnsi="Times New Roman"/>
                <w:sz w:val="28"/>
                <w:szCs w:val="28"/>
              </w:rPr>
              <w:t>, и дата</w:t>
            </w:r>
          </w:p>
        </w:tc>
      </w:tr>
      <w:tr w:rsidR="00C060F8" w14:paraId="57695665" w14:textId="77777777" w:rsidTr="00C060F8">
        <w:trPr>
          <w:jc w:val="center"/>
        </w:trPr>
        <w:tc>
          <w:tcPr>
            <w:tcW w:w="704" w:type="dxa"/>
            <w:vMerge/>
          </w:tcPr>
          <w:p w14:paraId="1AE1AB97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E80913A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полностью (при наличии)</w:t>
            </w:r>
          </w:p>
        </w:tc>
        <w:tc>
          <w:tcPr>
            <w:tcW w:w="2693" w:type="dxa"/>
          </w:tcPr>
          <w:p w14:paraId="055041F4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Замещаемая (занимаемая) должность</w:t>
            </w:r>
          </w:p>
        </w:tc>
        <w:tc>
          <w:tcPr>
            <w:tcW w:w="3686" w:type="dxa"/>
            <w:vMerge/>
          </w:tcPr>
          <w:p w14:paraId="23E452BF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72FEE5FC" w14:textId="23DE580B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vMerge/>
          </w:tcPr>
          <w:p w14:paraId="37C9E52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61AD1181" w14:textId="77777777" w:rsidTr="00C060F8">
        <w:trPr>
          <w:jc w:val="center"/>
        </w:trPr>
        <w:tc>
          <w:tcPr>
            <w:tcW w:w="704" w:type="dxa"/>
          </w:tcPr>
          <w:p w14:paraId="7F244E3C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2EDA4311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64BB2F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D32E206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11DE575" w14:textId="09473E6F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2F87BAB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3A72F7ED" w14:textId="77777777" w:rsidTr="00C060F8">
        <w:trPr>
          <w:jc w:val="center"/>
        </w:trPr>
        <w:tc>
          <w:tcPr>
            <w:tcW w:w="704" w:type="dxa"/>
          </w:tcPr>
          <w:p w14:paraId="47857F85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14:paraId="6779DC3E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90328F0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ED0CEC1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946670A" w14:textId="7415AE68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3CEBBB08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46B18605" w14:textId="77777777" w:rsidTr="00C060F8">
        <w:trPr>
          <w:jc w:val="center"/>
        </w:trPr>
        <w:tc>
          <w:tcPr>
            <w:tcW w:w="704" w:type="dxa"/>
          </w:tcPr>
          <w:p w14:paraId="679E06A7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14:paraId="3472206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95263FE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B8F0FC4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D2C6D1" w14:textId="2B98AF6F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921F49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4909E4A8" w14:textId="77777777" w:rsidTr="00C060F8">
        <w:trPr>
          <w:jc w:val="center"/>
        </w:trPr>
        <w:tc>
          <w:tcPr>
            <w:tcW w:w="704" w:type="dxa"/>
          </w:tcPr>
          <w:p w14:paraId="236F51FF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835" w:type="dxa"/>
          </w:tcPr>
          <w:p w14:paraId="00A977DC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067ECB2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BE2C5F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DF01DDE" w14:textId="5A5C8EE5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FB68B46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B95CDFC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9FD715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0B044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B0658C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347D75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13BDC3EE" w14:textId="21259957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4</w:t>
      </w:r>
    </w:p>
    <w:p w14:paraId="72122D71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38F1AE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9C5E9F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321BA5" w14:textId="77777777" w:rsidR="00643B86" w:rsidRP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5E705BB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6639CB" w14:textId="50A38BD9" w:rsidR="00AB333F" w:rsidRDefault="00F40CC0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несовершеннолетних детей, которые признавались комиссией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>объективными и уважительными</w:t>
      </w:r>
    </w:p>
    <w:p w14:paraId="72C3F064" w14:textId="77777777"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AD39619" w14:textId="77777777" w:rsidR="00643B86" w:rsidRDefault="00643B8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1EA2FC0" w14:textId="770EE52C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</w:t>
      </w:r>
      <w:proofErr w:type="gramStart"/>
      <w:r>
        <w:rPr>
          <w:rFonts w:ascii="Times New Roman" w:hAnsi="Times New Roman"/>
          <w:sz w:val="28"/>
          <w:szCs w:val="28"/>
        </w:rPr>
        <w:t xml:space="preserve">поддерживают связь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не планируют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развод, признавалось объективной и уважительной причиной непредставления служащим (работником)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ведений своих супруги (супруга) и </w:t>
      </w:r>
      <w:r w:rsidR="00F40CC0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 в случае, если служащим (работником) предоставлялись следующие копии документов и материалы:</w:t>
      </w:r>
    </w:p>
    <w:p w14:paraId="7036C9AA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14:paraId="3100A6E8" w14:textId="63CFC9F0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копия </w:t>
      </w:r>
      <w:r w:rsidR="002C7839">
        <w:rPr>
          <w:rFonts w:ascii="Times New Roman" w:hAnsi="Times New Roman"/>
          <w:sz w:val="28"/>
          <w:szCs w:val="28"/>
        </w:rPr>
        <w:t xml:space="preserve">заказного </w:t>
      </w:r>
      <w:r>
        <w:rPr>
          <w:rFonts w:ascii="Times New Roman" w:hAnsi="Times New Roman"/>
          <w:sz w:val="28"/>
          <w:szCs w:val="28"/>
        </w:rPr>
        <w:t xml:space="preserve">письма с уведомлением, а </w:t>
      </w:r>
      <w:r w:rsidR="004A5989">
        <w:rPr>
          <w:rFonts w:ascii="Times New Roman" w:hAnsi="Times New Roman"/>
          <w:sz w:val="28"/>
          <w:szCs w:val="28"/>
        </w:rPr>
        <w:t>в случае возврата такого письма служащему (работнику), как правило, прилагалась копия обеих сторон бланка извещения Ф.22</w:t>
      </w:r>
      <w:r>
        <w:rPr>
          <w:rFonts w:ascii="Times New Roman" w:hAnsi="Times New Roman"/>
          <w:sz w:val="28"/>
          <w:szCs w:val="28"/>
        </w:rPr>
        <w:t>.</w:t>
      </w:r>
    </w:p>
    <w:p w14:paraId="010FEEC0" w14:textId="6300C8FE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Нахождение в бракоразводном процессе, а также планирование развода признавалось объективной и уважительной причиной при </w:t>
      </w:r>
      <w:r w:rsidR="0009359C">
        <w:rPr>
          <w:rFonts w:ascii="Times New Roman" w:hAnsi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/>
          <w:sz w:val="28"/>
          <w:szCs w:val="28"/>
        </w:rPr>
        <w:t>таких копий документов как:</w:t>
      </w:r>
    </w:p>
    <w:p w14:paraId="5B46D9E8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заявления о расторжении брака, поданного в органы ЗАГС, с отметкой о его принятии;</w:t>
      </w:r>
    </w:p>
    <w:p w14:paraId="48228A89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искового заявления о расторжении брака, поданного в суд, с отметкой о его принятии;</w:t>
      </w:r>
    </w:p>
    <w:p w14:paraId="70299105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принятии искового заявления о расторжении брака;</w:t>
      </w:r>
    </w:p>
    <w:p w14:paraId="05AD5233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назначении дела к судебному разбирательству;</w:t>
      </w:r>
    </w:p>
    <w:p w14:paraId="653718DC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повестки в суд.</w:t>
      </w:r>
    </w:p>
    <w:p w14:paraId="0DC1A1D1" w14:textId="40476EA8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случае комиссия при принятии соответствующего решения может </w:t>
      </w:r>
      <w:r w:rsidR="004A5989">
        <w:rPr>
          <w:rFonts w:ascii="Times New Roman" w:hAnsi="Times New Roman"/>
          <w:sz w:val="28"/>
          <w:szCs w:val="28"/>
        </w:rPr>
        <w:t xml:space="preserve">дополнительно </w:t>
      </w:r>
      <w:r>
        <w:rPr>
          <w:rFonts w:ascii="Times New Roman" w:hAnsi="Times New Roman"/>
          <w:sz w:val="28"/>
          <w:szCs w:val="28"/>
        </w:rPr>
        <w:t>рекомендовать служащему (работнику) представить по истечени</w:t>
      </w:r>
      <w:r w:rsidR="002C783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месяца документы, подтверждающие завершение бракоразводного процесса, например, копию свидетельства о расторжении брака, копию решения суда.</w:t>
      </w:r>
    </w:p>
    <w:p w14:paraId="634674E1" w14:textId="117AC79E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Проживание несовершеннолетнего ребенка с бывшей супругой (бывшим супругом, иным третьим лицом, под опекой которого находится несовершеннолетний ребенок), при этом бывшие супруги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проживают раздельно и контакт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не поддерживают</w:t>
      </w:r>
      <w:proofErr w:type="gramEnd"/>
      <w:r w:rsidR="007262D5">
        <w:rPr>
          <w:rFonts w:ascii="Times New Roman" w:hAnsi="Times New Roman"/>
          <w:sz w:val="28"/>
          <w:szCs w:val="28"/>
        </w:rPr>
        <w:t>. В этом случае</w:t>
      </w:r>
      <w:r>
        <w:rPr>
          <w:rFonts w:ascii="Times New Roman" w:hAnsi="Times New Roman"/>
          <w:sz w:val="28"/>
          <w:szCs w:val="28"/>
        </w:rPr>
        <w:t xml:space="preserve"> объективность и уважительность причин </w:t>
      </w:r>
      <w:r>
        <w:rPr>
          <w:rFonts w:ascii="Times New Roman" w:hAnsi="Times New Roman"/>
          <w:sz w:val="28"/>
          <w:szCs w:val="28"/>
        </w:rPr>
        <w:lastRenderedPageBreak/>
        <w:t xml:space="preserve">непредставления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ведений своих несовершеннолетних детей подтверждалась следующими копиями документов и материалами:</w:t>
      </w:r>
    </w:p>
    <w:p w14:paraId="20FED580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решения суда, определяющее место жительства несовершеннолетнего ребенка;</w:t>
      </w:r>
    </w:p>
    <w:p w14:paraId="6B514958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свидетельства о расторжении брака;</w:t>
      </w:r>
    </w:p>
    <w:p w14:paraId="28779780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14:paraId="0EFBDDF3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решение о назначении опекуном третьего лица над несовершеннолетним ребенком, без лишения родительских прав служащего (работника);</w:t>
      </w:r>
    </w:p>
    <w:p w14:paraId="7D622549" w14:textId="77777777" w:rsidR="00112F00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письма, направленного заказным письмом с уведомлением, а также возвращенное письмо служащему (работнику).</w:t>
      </w:r>
    </w:p>
    <w:p w14:paraId="71F315C6" w14:textId="52C2992D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614B7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бъективным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уважительным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причинам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</w:t>
      </w:r>
      <w:r w:rsidR="00614B7B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 xml:space="preserve">несовершеннолетних детей </w:t>
      </w:r>
      <w:r w:rsidR="002C7839">
        <w:rPr>
          <w:rFonts w:ascii="Times New Roman" w:hAnsi="Times New Roman"/>
          <w:sz w:val="28"/>
          <w:szCs w:val="28"/>
        </w:rPr>
        <w:t xml:space="preserve">также </w:t>
      </w:r>
      <w:r w:rsidR="00614B7B">
        <w:rPr>
          <w:rFonts w:ascii="Times New Roman" w:hAnsi="Times New Roman"/>
          <w:sz w:val="28"/>
          <w:szCs w:val="28"/>
        </w:rPr>
        <w:t>признавал</w:t>
      </w:r>
      <w:r w:rsidR="002C7839">
        <w:rPr>
          <w:rFonts w:ascii="Times New Roman" w:hAnsi="Times New Roman"/>
          <w:sz w:val="28"/>
          <w:szCs w:val="28"/>
        </w:rPr>
        <w:t>и</w:t>
      </w:r>
      <w:r w:rsidR="00614B7B"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z w:val="28"/>
          <w:szCs w:val="28"/>
        </w:rPr>
        <w:t>:</w:t>
      </w:r>
    </w:p>
    <w:p w14:paraId="15973708" w14:textId="0E7B2B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 смерть супруги (супруга) и несовершеннолетних детей или объявление судом их умершими в период декларационной кампании </w:t>
      </w:r>
      <w:r w:rsidRPr="00C06E69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копии свидетельства о смерти или копии медицинского свидетельства, а также копии соответствующего решения суда;</w:t>
      </w:r>
      <w:proofErr w:type="gramEnd"/>
    </w:p>
    <w:p w14:paraId="6526E92C" w14:textId="44F985CB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пропажа супруги (супруга) и несовершеннолетних детей </w:t>
      </w:r>
      <w:r w:rsidR="00614B7B">
        <w:rPr>
          <w:rFonts w:ascii="Times New Roman" w:hAnsi="Times New Roman"/>
          <w:sz w:val="28"/>
          <w:szCs w:val="28"/>
        </w:rPr>
        <w:t>(в</w:t>
      </w:r>
      <w:r w:rsidRPr="00C06E69">
        <w:rPr>
          <w:rFonts w:ascii="Times New Roman" w:hAnsi="Times New Roman"/>
          <w:sz w:val="28"/>
          <w:szCs w:val="28"/>
        </w:rPr>
        <w:t xml:space="preserve"> этом случае </w:t>
      </w:r>
      <w:r w:rsidR="00016EFB">
        <w:rPr>
          <w:rFonts w:ascii="Times New Roman" w:hAnsi="Times New Roman"/>
          <w:sz w:val="28"/>
          <w:szCs w:val="28"/>
        </w:rPr>
        <w:br/>
      </w:r>
      <w:r w:rsidRPr="00C06E69">
        <w:rPr>
          <w:rFonts w:ascii="Times New Roman" w:hAnsi="Times New Roman"/>
          <w:sz w:val="28"/>
          <w:szCs w:val="28"/>
        </w:rPr>
        <w:t>в комиссию предоставлялись</w:t>
      </w:r>
      <w:r>
        <w:rPr>
          <w:rFonts w:ascii="Times New Roman" w:hAnsi="Times New Roman"/>
          <w:sz w:val="28"/>
          <w:szCs w:val="28"/>
        </w:rPr>
        <w:t xml:space="preserve"> копии заявлений о пропаже человека или о розыске человека, поданные в органы МВД России, с отметкой об их принятии </w:t>
      </w:r>
      <w:r w:rsidR="00016EF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рассмотрению</w:t>
      </w:r>
      <w:r w:rsidR="00614B7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20CC30D3" w14:textId="6363F413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признание судом безвестно отсутствующими супруг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(супруг</w:t>
      </w:r>
      <w:r w:rsidR="00C06E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и </w:t>
      </w:r>
      <w:r w:rsidR="002C7839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</w:t>
      </w:r>
      <w:r w:rsidR="00C06E69">
        <w:rPr>
          <w:rFonts w:ascii="Times New Roman" w:hAnsi="Times New Roman"/>
          <w:sz w:val="28"/>
          <w:szCs w:val="28"/>
        </w:rPr>
        <w:t xml:space="preserve"> при предоставлении</w:t>
      </w:r>
      <w:r>
        <w:rPr>
          <w:rFonts w:ascii="Times New Roman" w:hAnsi="Times New Roman"/>
          <w:sz w:val="28"/>
          <w:szCs w:val="28"/>
        </w:rPr>
        <w:t xml:space="preserve"> служащим </w:t>
      </w:r>
      <w:r w:rsidR="00C06E69">
        <w:rPr>
          <w:rFonts w:ascii="Times New Roman" w:hAnsi="Times New Roman"/>
          <w:sz w:val="28"/>
          <w:szCs w:val="28"/>
        </w:rPr>
        <w:t xml:space="preserve">(работником) </w:t>
      </w:r>
      <w:r>
        <w:rPr>
          <w:rFonts w:ascii="Times New Roman" w:hAnsi="Times New Roman"/>
          <w:sz w:val="28"/>
          <w:szCs w:val="28"/>
        </w:rPr>
        <w:t>копи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судебного решения;</w:t>
      </w:r>
    </w:p>
    <w:p w14:paraId="62CAC79A" w14:textId="53A5A773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избрание меры пресечения в виде домашнего ареста или заключения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под стражу супруги (супруга), подтверждаемые копиями решения суда и (или) постановлением о продлении срока содержания под стражей, справкой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из следственного изолятора </w:t>
      </w:r>
      <w:r w:rsidR="00614B7B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исправительных учреждений;</w:t>
      </w:r>
    </w:p>
    <w:p w14:paraId="18583C15" w14:textId="1515C38B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нахождение супруги (супруга) на длительном стационарном лечении, подтверждаемое копиями медицинских заключений, больничными листами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медицинскими справками;</w:t>
      </w:r>
    </w:p>
    <w:p w14:paraId="0C05C301" w14:textId="7EFB5A06" w:rsidR="00AB333F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супруги (супруга) в длительных командировках</w:t>
      </w:r>
      <w:r w:rsidR="0034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объективно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уважительно препятствующих представлению </w:t>
      </w:r>
      <w:r w:rsidR="001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D21137D" w14:textId="0BB990AB" w:rsidR="00860773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непредставление </w:t>
      </w:r>
      <w:r w:rsidR="00643B86"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 своих супруги (супруга) в силу законодательства Российской Федерации о государственной тайне</w:t>
      </w:r>
      <w:r w:rsidRPr="006A5C0E">
        <w:rPr>
          <w:rStyle w:val="afa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4"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подтверждаемое, например, </w:t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справкой из военной части об отнесении запрашиваемой информации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государственной тайне. </w:t>
      </w:r>
    </w:p>
    <w:p w14:paraId="5416BAE1" w14:textId="45E1585D" w:rsidR="00AB333F" w:rsidRPr="00860773" w:rsidRDefault="00860773" w:rsidP="0086077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73">
        <w:rPr>
          <w:rFonts w:ascii="Times New Roman" w:hAnsi="Times New Roman" w:cs="Times New Roman"/>
          <w:sz w:val="28"/>
          <w:szCs w:val="28"/>
        </w:rPr>
        <w:t xml:space="preserve">В ситуации, при которой прохождение военной службы супругом (супругой)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не предполагает защиту в рамках законодательства Российской Федерации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о государственной тайне, но содержит иную "чувствительную" информацию,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>как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5C0E"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заполнении титульного листа справки </w:t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 доходах, расходах,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</w:t>
      </w:r>
      <w:proofErr w:type="gramStart"/>
      <w:r w:rsidR="006A5C0E" w:rsidRPr="00860773">
        <w:rPr>
          <w:rFonts w:ascii="Times New Roman" w:hAnsi="Times New Roman" w:cs="Times New Roman"/>
          <w:sz w:val="28"/>
          <w:szCs w:val="28"/>
        </w:rPr>
        <w:t>форма</w:t>
      </w:r>
      <w:proofErr w:type="gramEnd"/>
      <w:r w:rsidR="006A5C0E" w:rsidRPr="00860773">
        <w:rPr>
          <w:rFonts w:ascii="Times New Roman" w:hAnsi="Times New Roman" w:cs="Times New Roman"/>
          <w:sz w:val="28"/>
          <w:szCs w:val="28"/>
        </w:rPr>
        <w:t xml:space="preserve"> которой утверждена Указом Президента Российской Федерации от 23 июня 2014 г. № 460,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B0314A" w:rsidRPr="0086077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860773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B0314A" w:rsidRPr="00860773">
        <w:rPr>
          <w:rFonts w:ascii="Times New Roman" w:hAnsi="Times New Roman" w:cs="Times New Roman"/>
          <w:sz w:val="28"/>
          <w:szCs w:val="28"/>
        </w:rPr>
        <w:t>супруга (супруги), замещающего</w:t>
      </w:r>
      <w:r w:rsidR="0082698E" w:rsidRPr="00860773">
        <w:rPr>
          <w:rFonts w:ascii="Times New Roman" w:hAnsi="Times New Roman" w:cs="Times New Roman"/>
          <w:sz w:val="28"/>
          <w:szCs w:val="28"/>
        </w:rPr>
        <w:t xml:space="preserve"> должность военной службы, допускается ограничиться исполнением надписи "Военнослужащий"; отражение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82698E" w:rsidRPr="00860773">
        <w:rPr>
          <w:rFonts w:ascii="Times New Roman" w:hAnsi="Times New Roman" w:cs="Times New Roman"/>
          <w:sz w:val="28"/>
          <w:szCs w:val="28"/>
        </w:rPr>
        <w:t>в названн</w:t>
      </w:r>
      <w:r w:rsidR="0054625E" w:rsidRPr="00860773">
        <w:rPr>
          <w:rFonts w:ascii="Times New Roman" w:hAnsi="Times New Roman" w:cs="Times New Roman"/>
          <w:sz w:val="28"/>
          <w:szCs w:val="28"/>
        </w:rPr>
        <w:t>ой справке сведений о должностях военнослужащих, замещаемых 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4625E" w:rsidRPr="00860773">
        <w:rPr>
          <w:rFonts w:ascii="Times New Roman" w:hAnsi="Times New Roman" w:cs="Times New Roman"/>
          <w:sz w:val="28"/>
          <w:szCs w:val="28"/>
        </w:rPr>
        <w:t xml:space="preserve">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4625E" w:rsidRPr="00860773">
        <w:rPr>
          <w:rFonts w:ascii="Times New Roman" w:hAnsi="Times New Roman" w:cs="Times New Roman"/>
          <w:sz w:val="28"/>
          <w:szCs w:val="28"/>
        </w:rPr>
        <w:t>в конкретных войсковых частях, представляется нецелесообразным.</w:t>
      </w:r>
    </w:p>
    <w:p w14:paraId="78788E07" w14:textId="77777777" w:rsidR="00AB333F" w:rsidRDefault="00AB3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EDA2F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91EAD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EA5541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97E01F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7DFA73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FDEAEA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29E462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D565B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AC2C24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265B4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88E340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F82DF07" w14:textId="608CB9F9" w:rsidR="00AB333F" w:rsidRDefault="002537F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</w:p>
    <w:p w14:paraId="2AB2BBAD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5D6B52A" w14:textId="4274B42C" w:rsidR="00AB333F" w:rsidRDefault="002E2C23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(или) несовершеннолетних детей, которые признавались комиссией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неуважительными или необъективными</w:t>
      </w:r>
      <w:r w:rsidR="00345D5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являющимися способом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уклонения от представления </w:t>
      </w:r>
      <w:r w:rsidR="0009359C">
        <w:rPr>
          <w:rFonts w:ascii="Times New Roman" w:hAnsi="Times New Roman" w:cs="Times New Roman"/>
          <w:b/>
          <w:sz w:val="28"/>
          <w:szCs w:val="28"/>
        </w:rPr>
        <w:t xml:space="preserve">таких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Сведений</w:t>
      </w:r>
    </w:p>
    <w:p w14:paraId="38F0D384" w14:textId="77777777"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9EF3ED5" w14:textId="19EF017A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</w:t>
      </w:r>
      <w:proofErr w:type="gramStart"/>
      <w:r>
        <w:rPr>
          <w:rFonts w:ascii="Times New Roman" w:hAnsi="Times New Roman"/>
          <w:sz w:val="28"/>
          <w:szCs w:val="28"/>
        </w:rPr>
        <w:t xml:space="preserve">поддерживают связь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не планируют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развод, признавалось необъективной и неуважительной причиной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несовершеннолетних детей в случае, если служащим было подано </w:t>
      </w:r>
      <w:r w:rsidR="009211C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аявление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без </w:t>
      </w:r>
      <w:r w:rsidR="00EF0C31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подтверждающих копий документов и материалов.</w:t>
      </w:r>
    </w:p>
    <w:p w14:paraId="3A4A169E" w14:textId="011867B6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Нахождение в бракоразводном процессе, а также планирование развода признавалось необъективной и неуважительной причиной при предоставлении копий документов без отметок об их принятии уполномоченным органом</w:t>
      </w:r>
      <w:r w:rsidR="002C7839">
        <w:rPr>
          <w:rFonts w:ascii="Times New Roman" w:hAnsi="Times New Roman"/>
          <w:sz w:val="28"/>
          <w:szCs w:val="28"/>
        </w:rPr>
        <w:t xml:space="preserve"> (копия заявления о расторжении брака, поданного в органы ЗАГС, копия искового заявления </w:t>
      </w:r>
      <w:r w:rsidR="008822AE">
        <w:rPr>
          <w:rFonts w:ascii="Times New Roman" w:hAnsi="Times New Roman"/>
          <w:sz w:val="28"/>
          <w:szCs w:val="28"/>
        </w:rPr>
        <w:br/>
      </w:r>
      <w:r w:rsidR="002C7839">
        <w:rPr>
          <w:rFonts w:ascii="Times New Roman" w:hAnsi="Times New Roman"/>
          <w:sz w:val="28"/>
          <w:szCs w:val="28"/>
        </w:rPr>
        <w:t>о расторжении брака)</w:t>
      </w:r>
      <w:r>
        <w:rPr>
          <w:rFonts w:ascii="Times New Roman" w:hAnsi="Times New Roman"/>
          <w:sz w:val="28"/>
          <w:szCs w:val="28"/>
        </w:rPr>
        <w:t>.</w:t>
      </w:r>
    </w:p>
    <w:p w14:paraId="276FD3FE" w14:textId="6E698DA9" w:rsidR="0009359C" w:rsidRDefault="0009359C" w:rsidP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766C0D">
        <w:rPr>
          <w:rFonts w:ascii="Times New Roman" w:hAnsi="Times New Roman"/>
          <w:sz w:val="28"/>
          <w:szCs w:val="28"/>
        </w:rPr>
        <w:t xml:space="preserve">Иные случаи представления </w:t>
      </w:r>
      <w:r>
        <w:rPr>
          <w:rFonts w:ascii="Times New Roman" w:hAnsi="Times New Roman"/>
          <w:sz w:val="28"/>
          <w:szCs w:val="28"/>
        </w:rPr>
        <w:t>Заявления</w:t>
      </w:r>
      <w:r w:rsidR="00345D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 копий подтверждающих документов и материалов.</w:t>
      </w:r>
    </w:p>
    <w:p w14:paraId="02D4AFCD" w14:textId="53AB57D3" w:rsidR="00614B7B" w:rsidRDefault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4B7B">
        <w:rPr>
          <w:rFonts w:ascii="Times New Roman" w:hAnsi="Times New Roman"/>
          <w:sz w:val="28"/>
          <w:szCs w:val="28"/>
        </w:rPr>
        <w:t>. Нахождение в отпуске.</w:t>
      </w:r>
    </w:p>
    <w:p w14:paraId="45639499" w14:textId="4C3AEB0C" w:rsidR="00AB333F" w:rsidRPr="001E1467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адвокатской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5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470D7E21" w14:textId="1A05BFDB" w:rsidR="00AB333F" w:rsidRDefault="00614B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коммерческой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6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441E3338" w14:textId="699DE988" w:rsidR="00AB333F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брачного договора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7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36134E2F" w14:textId="01FE1739" w:rsidR="00AB333F" w:rsidRDefault="00AB333F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2B411E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6DFA9C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33FCED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7AEA29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760D79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EFA7FD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302CB" w:rsidSect="00643B86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DB78A35" w16cex:dateUtc="2022-07-25T15:55:36Z"/>
  <w16cex:commentExtensible w16cex:durableId="21572392" w16cex:dateUtc="2022-07-25T15:54:55Z"/>
  <w16cex:commentExtensible w16cex:durableId="066F0B38" w16cex:dateUtc="2022-07-25T15:50:13Z"/>
  <w16cex:commentExtensible w16cex:durableId="6E1A35D4" w16cex:dateUtc="2022-07-25T15:49:12Z"/>
  <w16cex:commentExtensible w16cex:durableId="7467805F" w16cex:dateUtc="2022-07-25T15:47:08Z"/>
  <w16cex:commentExtensible w16cex:durableId="700C39C9" w16cex:dateUtc="2022-07-25T15:38:48Z"/>
  <w16cex:commentExtensible w16cex:durableId="2BF8CCB9" w16cex:dateUtc="2022-07-25T15:37:51Z"/>
  <w16cex:commentExtensible w16cex:durableId="3F6F762C" w16cex:dateUtc="2022-07-25T15:35:18Z"/>
  <w16cex:commentExtensible w16cex:durableId="485C327D" w16cex:dateUtc="2022-07-25T15:34:05Z"/>
  <w16cex:commentExtensible w16cex:durableId="615E0624" w16cex:dateUtc="2022-07-25T15:32:44Z"/>
  <w16cex:commentExtensible w16cex:durableId="19FAD475" w16cex:dateUtc="2022-07-25T15:22:27Z"/>
  <w16cex:commentExtensible w16cex:durableId="4ED34D18" w16cex:dateUtc="2022-07-25T15:21:38Z"/>
  <w16cex:commentExtensible w16cex:durableId="2F6FE6E4" w16cex:dateUtc="2022-07-25T15:17:23Z"/>
  <w16cex:commentExtensible w16cex:durableId="118700B7" w16cex:dateUtc="2022-07-25T14:54:44Z"/>
  <w16cex:commentExtensible w16cex:durableId="4C9790B7" w16cex:dateUtc="2022-07-25T14:51:54Z"/>
  <w16cex:commentExtensible w16cex:durableId="069F7A30" w16cex:dateUtc="2022-07-25T14:50:04Z"/>
  <w16cex:commentExtensible w16cex:durableId="11BAF554" w16cex:dateUtc="2022-07-25T14:48:43Z"/>
  <w16cex:commentExtensible w16cex:durableId="0F298557" w16cex:dateUtc="2022-07-25T14:44:14Z"/>
  <w16cex:commentExtensible w16cex:durableId="34952672" w16cex:dateUtc="2022-07-25T14:42:04Z"/>
  <w16cex:commentExtensible w16cex:durableId="1071F29B" w16cex:dateUtc="2022-07-25T14:41:39Z"/>
  <w16cex:commentExtensible w16cex:durableId="1DF4DCCB" w16cex:dateUtc="2022-07-25T14:41:23Z"/>
  <w16cex:commentExtensible w16cex:durableId="40748CDD" w16cex:dateUtc="2022-07-25T14:40:24Z"/>
  <w16cex:commentExtensible w16cex:durableId="16AC1416" w16cex:dateUtc="2022-07-25T14:35:12Z"/>
  <w16cex:commentExtensible w16cex:durableId="033B7697" w16cex:dateUtc="2022-07-25T14:32:32Z"/>
  <w16cex:commentExtensible w16cex:durableId="1EDE9C5F" w16cex:dateUtc="2022-07-25T14:23:51Z"/>
  <w16cex:commentExtensible w16cex:durableId="560272C3" w16cex:dateUtc="2022-07-25T14:22:44Z"/>
  <w16cex:commentExtensible w16cex:durableId="670D5206" w16cex:dateUtc="2022-07-25T14:20: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DB78A35"/>
  <w16cid:commentId w16cid:paraId="00000002" w16cid:durableId="21572392"/>
  <w16cid:commentId w16cid:paraId="00000003" w16cid:durableId="066F0B38"/>
  <w16cid:commentId w16cid:paraId="00000004" w16cid:durableId="6E1A35D4"/>
  <w16cid:commentId w16cid:paraId="00000005" w16cid:durableId="7467805F"/>
  <w16cid:commentId w16cid:paraId="00000006" w16cid:durableId="700C39C9"/>
  <w16cid:commentId w16cid:paraId="00000007" w16cid:durableId="2BF8CCB9"/>
  <w16cid:commentId w16cid:paraId="00000008" w16cid:durableId="3F6F762C"/>
  <w16cid:commentId w16cid:paraId="00000009" w16cid:durableId="485C327D"/>
  <w16cid:commentId w16cid:paraId="0000000A" w16cid:durableId="615E0624"/>
  <w16cid:commentId w16cid:paraId="0000000B" w16cid:durableId="19FAD475"/>
  <w16cid:commentId w16cid:paraId="0000000C" w16cid:durableId="4ED34D18"/>
  <w16cid:commentId w16cid:paraId="0000000E" w16cid:durableId="2F6FE6E4"/>
  <w16cid:commentId w16cid:paraId="00000010" w16cid:durableId="118700B7"/>
  <w16cid:commentId w16cid:paraId="00000011" w16cid:durableId="4C9790B7"/>
  <w16cid:commentId w16cid:paraId="00000013" w16cid:durableId="069F7A30"/>
  <w16cid:commentId w16cid:paraId="00000014" w16cid:durableId="11BAF554"/>
  <w16cid:commentId w16cid:paraId="00000015" w16cid:durableId="0F298557"/>
  <w16cid:commentId w16cid:paraId="00000016" w16cid:durableId="34952672"/>
  <w16cid:commentId w16cid:paraId="00000017" w16cid:durableId="1071F29B"/>
  <w16cid:commentId w16cid:paraId="00000019" w16cid:durableId="1DF4DCCB"/>
  <w16cid:commentId w16cid:paraId="0000001A" w16cid:durableId="40748CDD"/>
  <w16cid:commentId w16cid:paraId="0000001C" w16cid:durableId="16AC1416"/>
  <w16cid:commentId w16cid:paraId="0000001D" w16cid:durableId="033B7697"/>
  <w16cid:commentId w16cid:paraId="0000001E" w16cid:durableId="1EDE9C5F"/>
  <w16cid:commentId w16cid:paraId="0000001F" w16cid:durableId="560272C3"/>
  <w16cid:commentId w16cid:paraId="00000020" w16cid:durableId="670D52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22063" w14:textId="77777777" w:rsidR="00167EB8" w:rsidRDefault="00167EB8">
      <w:pPr>
        <w:spacing w:after="0" w:line="240" w:lineRule="auto"/>
      </w:pPr>
      <w:r>
        <w:separator/>
      </w:r>
    </w:p>
  </w:endnote>
  <w:endnote w:type="continuationSeparator" w:id="0">
    <w:p w14:paraId="19CFA5BA" w14:textId="77777777" w:rsidR="00167EB8" w:rsidRDefault="0016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991CA" w14:textId="77777777" w:rsidR="00167EB8" w:rsidRDefault="00167EB8">
      <w:pPr>
        <w:spacing w:after="0" w:line="240" w:lineRule="auto"/>
      </w:pPr>
      <w:r>
        <w:separator/>
      </w:r>
    </w:p>
  </w:footnote>
  <w:footnote w:type="continuationSeparator" w:id="0">
    <w:p w14:paraId="7483B8A2" w14:textId="77777777" w:rsidR="00167EB8" w:rsidRDefault="00167EB8">
      <w:pPr>
        <w:spacing w:after="0" w:line="240" w:lineRule="auto"/>
      </w:pPr>
      <w:r>
        <w:continuationSeparator/>
      </w:r>
    </w:p>
  </w:footnote>
  <w:footnote w:id="1">
    <w:p w14:paraId="0914AE21" w14:textId="0ECF9A88" w:rsidR="00D4588B" w:rsidRPr="00E36FE9" w:rsidRDefault="0021231E" w:rsidP="00E36FE9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4588B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4588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D4588B">
        <w:rPr>
          <w:rFonts w:ascii="Times New Roman" w:hAnsi="Times New Roman" w:cs="Times New Roman"/>
          <w:sz w:val="22"/>
          <w:szCs w:val="22"/>
        </w:rPr>
        <w:t>См., например, пункт 9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утвержденного Указом Президента Российской Федерации от 18 мая 2009 г. №</w:t>
      </w:r>
      <w:r w:rsidR="00E36FE9" w:rsidRPr="00D4588B">
        <w:rPr>
          <w:rFonts w:ascii="Times New Roman" w:hAnsi="Times New Roman" w:cs="Times New Roman"/>
          <w:sz w:val="22"/>
          <w:szCs w:val="22"/>
        </w:rPr>
        <w:t xml:space="preserve"> 559 "</w:t>
      </w:r>
      <w:r w:rsidRPr="00D4588B">
        <w:rPr>
          <w:rFonts w:ascii="Times New Roman" w:hAnsi="Times New Roman" w:cs="Times New Roman"/>
          <w:sz w:val="22"/>
          <w:szCs w:val="22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</w:t>
      </w:r>
      <w:proofErr w:type="gramEnd"/>
      <w:r w:rsidRPr="00D4588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D4588B">
        <w:rPr>
          <w:rFonts w:ascii="Times New Roman" w:hAnsi="Times New Roman" w:cs="Times New Roman"/>
          <w:sz w:val="22"/>
          <w:szCs w:val="22"/>
        </w:rPr>
        <w:t>имущественного характера"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 (далее –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Указ Президента Российской </w:t>
      </w:r>
      <w:r w:rsidR="00D4588B" w:rsidRPr="00D4588B">
        <w:rPr>
          <w:rFonts w:ascii="Times New Roman" w:hAnsi="Times New Roman" w:cs="Times New Roman"/>
          <w:sz w:val="22"/>
          <w:szCs w:val="22"/>
        </w:rPr>
        <w:t>Федерации № 559), подпункты "г" и "д" пункта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</w:t>
      </w:r>
      <w:proofErr w:type="gramEnd"/>
      <w:r w:rsidR="00D4588B" w:rsidRPr="00D4588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D4588B" w:rsidRPr="00D4588B">
        <w:rPr>
          <w:rFonts w:ascii="Times New Roman" w:hAnsi="Times New Roman" w:cs="Times New Roman"/>
          <w:sz w:val="22"/>
          <w:szCs w:val="22"/>
        </w:rPr>
        <w:t>Федерации от 25 февраля 2011 г.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№ 233 "О некоторых вопросах организации деятельности президиума Совета при Президенте Российской Федерации по противодействию коррупции", пункт 11 Положения 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>о доходах, об имуществе и обязательствах имущественного характера, утвержденного Указом Президента Российской Федерации от 9 октября</w:t>
      </w:r>
      <w:proofErr w:type="gramEnd"/>
      <w:r w:rsidR="00D4588B" w:rsidRPr="00D4588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D4588B" w:rsidRPr="00D4588B">
        <w:rPr>
          <w:rFonts w:ascii="Times New Roman" w:hAnsi="Times New Roman" w:cs="Times New Roman"/>
          <w:sz w:val="22"/>
          <w:szCs w:val="22"/>
        </w:rPr>
        <w:t xml:space="preserve">2017 г. № 472 "О представлении атаманами Всероссийского казачьего общества и войсковых казачьих обществ, внесенных в государственный реестр казачьих обществ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в Российской Федерации, сведений о доходах, об имуществе и обязательствах имущественного характера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913410">
        <w:rPr>
          <w:rFonts w:ascii="Times New Roman" w:hAnsi="Times New Roman" w:cs="Times New Roman"/>
          <w:sz w:val="22"/>
          <w:szCs w:val="22"/>
        </w:rPr>
        <w:br/>
      </w:r>
      <w:r w:rsidR="00C964C6">
        <w:rPr>
          <w:rFonts w:ascii="Times New Roman" w:hAnsi="Times New Roman" w:cs="Times New Roman"/>
          <w:sz w:val="22"/>
          <w:szCs w:val="22"/>
        </w:rPr>
        <w:t>№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 460"</w:t>
      </w:r>
      <w:r w:rsidR="00C964C6">
        <w:rPr>
          <w:rFonts w:ascii="Times New Roman" w:hAnsi="Times New Roman" w:cs="Times New Roman"/>
          <w:sz w:val="22"/>
          <w:szCs w:val="22"/>
        </w:rPr>
        <w:t>.</w:t>
      </w:r>
      <w:proofErr w:type="gramEnd"/>
    </w:p>
  </w:footnote>
  <w:footnote w:id="2">
    <w:p w14:paraId="60DFAF30" w14:textId="075C7686" w:rsidR="006F0E0B" w:rsidRDefault="00E36FE9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="006F0E0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6F0E0B" w:rsidRPr="00A61E49"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6F0E0B">
        <w:rPr>
          <w:rFonts w:ascii="Times New Roman" w:hAnsi="Times New Roman" w:cs="Times New Roman"/>
          <w:sz w:val="22"/>
          <w:szCs w:val="22"/>
        </w:rPr>
        <w:t>а</w:t>
      </w:r>
      <w:r w:rsidR="006F0E0B" w:rsidRPr="00A61E49">
        <w:rPr>
          <w:rFonts w:ascii="Times New Roman" w:hAnsi="Times New Roman" w:cs="Times New Roman"/>
          <w:sz w:val="22"/>
          <w:szCs w:val="22"/>
        </w:rPr>
        <w:t>бзац трет</w:t>
      </w:r>
      <w:r w:rsidR="006F0E0B">
        <w:rPr>
          <w:rFonts w:ascii="Times New Roman" w:hAnsi="Times New Roman" w:cs="Times New Roman"/>
          <w:sz w:val="22"/>
          <w:szCs w:val="22"/>
        </w:rPr>
        <w:t>ий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 подпункта "б"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№ 821 "О комиссиях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по соблюдению требований к служебному поведению федеральных государственных служащих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>и урегулированию конфликта интересов" (далее соответственно – Положение о комиссиях, Указ Президента Российской Федерации № 821)</w:t>
      </w:r>
      <w:r w:rsidR="006F0E0B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14:paraId="3DB836D0" w14:textId="3B02FB1A" w:rsidR="00A777B4" w:rsidRDefault="00A777B4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8343F">
        <w:rPr>
          <w:rFonts w:ascii="Times New Roman" w:hAnsi="Times New Roman" w:cs="Times New Roman"/>
          <w:sz w:val="22"/>
          <w:szCs w:val="22"/>
        </w:rPr>
        <w:t>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Pr="0078343F">
        <w:rPr>
          <w:rFonts w:ascii="Times New Roman" w:hAnsi="Times New Roman" w:cs="Times New Roman"/>
          <w:sz w:val="22"/>
          <w:szCs w:val="22"/>
        </w:rPr>
        <w:t xml:space="preserve"> государственной власти субъектов Российской </w:t>
      </w:r>
      <w:r w:rsidR="00277F78" w:rsidRPr="0078343F">
        <w:rPr>
          <w:rFonts w:ascii="Times New Roman" w:hAnsi="Times New Roman" w:cs="Times New Roman"/>
          <w:sz w:val="22"/>
          <w:szCs w:val="22"/>
        </w:rPr>
        <w:t>Ф</w:t>
      </w:r>
      <w:r w:rsidRPr="0078343F">
        <w:rPr>
          <w:rFonts w:ascii="Times New Roman" w:hAnsi="Times New Roman" w:cs="Times New Roman"/>
          <w:sz w:val="22"/>
          <w:szCs w:val="22"/>
        </w:rPr>
        <w:t>едерации</w:t>
      </w:r>
      <w:r w:rsidR="00277F78" w:rsidRPr="0078343F">
        <w:rPr>
          <w:rFonts w:ascii="Times New Roman" w:hAnsi="Times New Roman" w:cs="Times New Roman"/>
          <w:sz w:val="22"/>
          <w:szCs w:val="22"/>
        </w:rPr>
        <w:t>, 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местного самоуправления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277F78" w:rsidRPr="0078343F">
        <w:rPr>
          <w:rFonts w:ascii="Times New Roman" w:hAnsi="Times New Roman" w:cs="Times New Roman"/>
          <w:sz w:val="22"/>
          <w:szCs w:val="22"/>
        </w:rPr>
        <w:t>и организаци</w:t>
      </w:r>
      <w:r w:rsidR="0078343F" w:rsidRPr="0078343F">
        <w:rPr>
          <w:rFonts w:ascii="Times New Roman" w:hAnsi="Times New Roman" w:cs="Times New Roman"/>
          <w:sz w:val="22"/>
          <w:szCs w:val="22"/>
        </w:rPr>
        <w:t>ям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в соответствии с пунктом 8 Указа Президента Российской Федерации № 821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и подпунктом </w:t>
      </w:r>
      <w:r w:rsidR="0078343F" w:rsidRPr="00CA7F36">
        <w:rPr>
          <w:rFonts w:ascii="Times New Roman" w:hAnsi="Times New Roman" w:cs="Times New Roman"/>
          <w:sz w:val="22"/>
          <w:szCs w:val="22"/>
        </w:rPr>
        <w:t xml:space="preserve">"б" пункта 23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Указа Президента Российской Федерации от 2 апреля 2013 г. № 309 "О мерах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>по реализации отдельных положений Федерального закона "О противодействии коррупции"</w:t>
      </w:r>
      <w:r w:rsidR="0078343F">
        <w:rPr>
          <w:rFonts w:ascii="Times New Roman" w:hAnsi="Times New Roman" w:cs="Times New Roman"/>
          <w:sz w:val="22"/>
          <w:szCs w:val="22"/>
        </w:rPr>
        <w:t xml:space="preserve"> рекомендовано </w:t>
      </w:r>
      <w:r w:rsidR="00277F78">
        <w:rPr>
          <w:rFonts w:ascii="Times New Roman" w:hAnsi="Times New Roman" w:cs="Times New Roman"/>
          <w:sz w:val="22"/>
          <w:szCs w:val="22"/>
        </w:rPr>
        <w:t>руководствоваться</w:t>
      </w:r>
      <w:r w:rsidR="0078343F">
        <w:rPr>
          <w:rFonts w:ascii="Times New Roman" w:hAnsi="Times New Roman" w:cs="Times New Roman"/>
          <w:sz w:val="22"/>
          <w:szCs w:val="22"/>
        </w:rPr>
        <w:t xml:space="preserve"> Положением о комиссиях</w:t>
      </w:r>
      <w:r w:rsidR="00C964C6">
        <w:rPr>
          <w:rFonts w:ascii="Times New Roman" w:hAnsi="Times New Roman" w:cs="Times New Roman"/>
          <w:sz w:val="22"/>
          <w:szCs w:val="22"/>
        </w:rPr>
        <w:t xml:space="preserve"> </w:t>
      </w:r>
      <w:r w:rsidR="00CA7F36">
        <w:rPr>
          <w:rFonts w:ascii="Times New Roman" w:hAnsi="Times New Roman" w:cs="Times New Roman"/>
          <w:sz w:val="22"/>
          <w:szCs w:val="22"/>
        </w:rPr>
        <w:t xml:space="preserve">при разработке аналогичных положений, включающих, </w:t>
      </w:r>
      <w:r w:rsidR="00731F76">
        <w:rPr>
          <w:rFonts w:ascii="Times New Roman" w:hAnsi="Times New Roman" w:cs="Times New Roman"/>
          <w:sz w:val="22"/>
          <w:szCs w:val="22"/>
        </w:rPr>
        <w:br/>
      </w:r>
      <w:r w:rsidR="00CA7F36">
        <w:rPr>
          <w:rFonts w:ascii="Times New Roman" w:hAnsi="Times New Roman" w:cs="Times New Roman"/>
          <w:sz w:val="22"/>
          <w:szCs w:val="22"/>
        </w:rPr>
        <w:t>в том числе</w:t>
      </w:r>
      <w:proofErr w:type="gramEnd"/>
      <w:r w:rsidR="00CA7F36">
        <w:rPr>
          <w:rFonts w:ascii="Times New Roman" w:hAnsi="Times New Roman" w:cs="Times New Roman"/>
          <w:sz w:val="22"/>
          <w:szCs w:val="22"/>
        </w:rPr>
        <w:t>, издание порядков поступления Заявлений.</w:t>
      </w:r>
    </w:p>
    <w:p w14:paraId="3ED74EC2" w14:textId="34B7B86A" w:rsidR="00CA7F36" w:rsidRPr="00CA7F36" w:rsidRDefault="00CA7F36" w:rsidP="00CA7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A7F36">
        <w:rPr>
          <w:rFonts w:ascii="Times New Roman" w:eastAsia="Times New Roman" w:hAnsi="Times New Roman" w:cs="Times New Roman"/>
          <w:lang w:eastAsia="ru-RU"/>
        </w:rPr>
        <w:t xml:space="preserve">В отношении ситуации невозможности представления руководителями государственных (муниципальных) учреждений Сведений своих супруг (супругов) и (или) несовершеннолетних детей отмечаем, что, подобные ситуации по аналогии, например, с положениями Указа Президента Российской Федерации </w:t>
      </w:r>
      <w:r>
        <w:rPr>
          <w:rFonts w:ascii="Times New Roman" w:eastAsia="Times New Roman" w:hAnsi="Times New Roman" w:cs="Times New Roman"/>
          <w:lang w:eastAsia="ru-RU"/>
        </w:rPr>
        <w:t>№ 559</w:t>
      </w:r>
      <w:r w:rsidRPr="00CA7F36">
        <w:rPr>
          <w:rFonts w:ascii="Times New Roman" w:eastAsia="Times New Roman" w:hAnsi="Times New Roman" w:cs="Times New Roman"/>
          <w:lang w:eastAsia="ru-RU"/>
        </w:rPr>
        <w:t xml:space="preserve"> могут быть разрешены применимыми нормативными правовыми актами Российской Федерации, в том числе </w:t>
      </w:r>
      <w:r w:rsidR="00C964C6">
        <w:rPr>
          <w:rFonts w:ascii="Times New Roman" w:eastAsia="Times New Roman" w:hAnsi="Times New Roman" w:cs="Times New Roman"/>
          <w:lang w:eastAsia="ru-RU"/>
        </w:rPr>
        <w:br/>
      </w:r>
      <w:r w:rsidRPr="00CA7F36">
        <w:rPr>
          <w:rFonts w:ascii="Times New Roman" w:eastAsia="Times New Roman" w:hAnsi="Times New Roman" w:cs="Times New Roman"/>
          <w:lang w:eastAsia="ru-RU"/>
        </w:rPr>
        <w:t>в рамках утвержденных порядков представления соответствующих сведений лицами, занимающими такие должности.</w:t>
      </w:r>
      <w:proofErr w:type="gramEnd"/>
    </w:p>
  </w:footnote>
  <w:footnote w:id="3">
    <w:p w14:paraId="3CBA5572" w14:textId="77777777" w:rsidR="006F0E0B" w:rsidRPr="00002F19" w:rsidRDefault="006F0E0B" w:rsidP="006F0E0B">
      <w:pPr>
        <w:pStyle w:val="af8"/>
        <w:rPr>
          <w:rFonts w:ascii="Times New Roman" w:hAnsi="Times New Roman" w:cs="Times New Roman"/>
          <w:sz w:val="22"/>
          <w:szCs w:val="22"/>
        </w:rPr>
      </w:pPr>
      <w:r w:rsidRPr="00002F19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002F19">
        <w:rPr>
          <w:rFonts w:ascii="Times New Roman" w:hAnsi="Times New Roman" w:cs="Times New Roman"/>
          <w:sz w:val="22"/>
          <w:szCs w:val="22"/>
        </w:rPr>
        <w:t xml:space="preserve"> См., например, абзац третий подпункта "б" пункта 16 Положения о комиссиях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4">
    <w:p w14:paraId="7653D915" w14:textId="13B536C0" w:rsidR="00992BBA" w:rsidRPr="00992BBA" w:rsidRDefault="00992BBA">
      <w:pPr>
        <w:pStyle w:val="af8"/>
        <w:rPr>
          <w:rFonts w:ascii="Times New Roman" w:hAnsi="Times New Roman" w:cs="Times New Roman"/>
          <w:sz w:val="22"/>
          <w:szCs w:val="22"/>
        </w:rPr>
      </w:pPr>
      <w:r w:rsidRPr="00992BB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992BBA">
        <w:rPr>
          <w:rFonts w:ascii="Times New Roman" w:hAnsi="Times New Roman" w:cs="Times New Roman"/>
          <w:sz w:val="22"/>
          <w:szCs w:val="22"/>
        </w:rPr>
        <w:t xml:space="preserve"> Здесь и далее обзор </w:t>
      </w:r>
      <w:r w:rsidR="002747B0">
        <w:rPr>
          <w:rFonts w:ascii="Times New Roman" w:hAnsi="Times New Roman" w:cs="Times New Roman"/>
          <w:sz w:val="22"/>
          <w:szCs w:val="22"/>
        </w:rPr>
        <w:t>исходит из</w:t>
      </w:r>
      <w:r w:rsidRPr="00992BBA">
        <w:rPr>
          <w:rFonts w:ascii="Times New Roman" w:hAnsi="Times New Roman" w:cs="Times New Roman"/>
          <w:sz w:val="22"/>
          <w:szCs w:val="22"/>
        </w:rPr>
        <w:t xml:space="preserve"> позици</w:t>
      </w:r>
      <w:r w:rsidR="002747B0">
        <w:rPr>
          <w:rFonts w:ascii="Times New Roman" w:hAnsi="Times New Roman" w:cs="Times New Roman"/>
          <w:sz w:val="22"/>
          <w:szCs w:val="22"/>
        </w:rPr>
        <w:t>й</w:t>
      </w:r>
      <w:r w:rsidRPr="00992BBA">
        <w:rPr>
          <w:rFonts w:ascii="Times New Roman" w:hAnsi="Times New Roman" w:cs="Times New Roman"/>
          <w:sz w:val="22"/>
          <w:szCs w:val="22"/>
        </w:rPr>
        <w:t>, закрепленны</w:t>
      </w:r>
      <w:r w:rsidR="002747B0">
        <w:rPr>
          <w:rFonts w:ascii="Times New Roman" w:hAnsi="Times New Roman" w:cs="Times New Roman"/>
          <w:sz w:val="22"/>
          <w:szCs w:val="22"/>
        </w:rPr>
        <w:t>х</w:t>
      </w:r>
      <w:r w:rsidRPr="00992BBA">
        <w:rPr>
          <w:rFonts w:ascii="Times New Roman" w:hAnsi="Times New Roman" w:cs="Times New Roman"/>
          <w:sz w:val="22"/>
          <w:szCs w:val="22"/>
        </w:rPr>
        <w:t xml:space="preserve"> </w:t>
      </w:r>
      <w:r w:rsidR="002747B0">
        <w:rPr>
          <w:rFonts w:ascii="Times New Roman" w:hAnsi="Times New Roman" w:cs="Times New Roman"/>
          <w:sz w:val="22"/>
          <w:szCs w:val="22"/>
        </w:rPr>
        <w:t xml:space="preserve">в </w:t>
      </w:r>
      <w:r w:rsidRPr="00992BBA">
        <w:rPr>
          <w:rFonts w:ascii="Times New Roman" w:hAnsi="Times New Roman" w:cs="Times New Roman"/>
          <w:sz w:val="22"/>
          <w:szCs w:val="22"/>
        </w:rPr>
        <w:t>Положени</w:t>
      </w:r>
      <w:r w:rsidR="002747B0">
        <w:rPr>
          <w:rFonts w:ascii="Times New Roman" w:hAnsi="Times New Roman" w:cs="Times New Roman"/>
          <w:sz w:val="22"/>
          <w:szCs w:val="22"/>
        </w:rPr>
        <w:t>и</w:t>
      </w:r>
      <w:r w:rsidRPr="00992BBA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5">
    <w:p w14:paraId="10F71F39" w14:textId="7815560B" w:rsidR="00D52A5A" w:rsidRPr="00D52A5A" w:rsidRDefault="00D52A5A" w:rsidP="00D52A5A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52A5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52A5A">
        <w:rPr>
          <w:rFonts w:ascii="Times New Roman" w:hAnsi="Times New Roman" w:cs="Times New Roman"/>
          <w:sz w:val="22"/>
          <w:szCs w:val="22"/>
        </w:rPr>
        <w:t xml:space="preserve"> См</w:t>
      </w:r>
      <w:r w:rsidR="00F74E07">
        <w:rPr>
          <w:rFonts w:ascii="Times New Roman" w:hAnsi="Times New Roman" w:cs="Times New Roman"/>
          <w:sz w:val="22"/>
          <w:szCs w:val="22"/>
        </w:rPr>
        <w:t>.,</w:t>
      </w:r>
      <w:r w:rsidRPr="00D52A5A">
        <w:rPr>
          <w:rFonts w:ascii="Times New Roman" w:hAnsi="Times New Roman" w:cs="Times New Roman"/>
          <w:sz w:val="22"/>
          <w:szCs w:val="22"/>
        </w:rPr>
        <w:t xml:space="preserve"> например, абзац третий подпункта "б" </w:t>
      </w:r>
      <w:r w:rsidR="00F92844">
        <w:rPr>
          <w:rFonts w:ascii="Times New Roman" w:hAnsi="Times New Roman" w:cs="Times New Roman"/>
          <w:sz w:val="22"/>
          <w:szCs w:val="22"/>
        </w:rPr>
        <w:t>пункта 16 Положения о комиссиях</w:t>
      </w:r>
      <w:r w:rsidR="00F74E07">
        <w:rPr>
          <w:rFonts w:ascii="Times New Roman" w:hAnsi="Times New Roman"/>
          <w:sz w:val="22"/>
          <w:szCs w:val="22"/>
        </w:rPr>
        <w:t>.</w:t>
      </w:r>
    </w:p>
  </w:footnote>
  <w:footnote w:id="6">
    <w:p w14:paraId="4827E151" w14:textId="620DDE58" w:rsidR="00CA5F96" w:rsidRPr="00CA5F96" w:rsidRDefault="00CA5F96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CA5F96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CA5F96">
        <w:rPr>
          <w:rFonts w:ascii="Times New Roman" w:hAnsi="Times New Roman" w:cs="Times New Roman"/>
          <w:sz w:val="22"/>
          <w:szCs w:val="22"/>
        </w:rPr>
        <w:t xml:space="preserve"> </w:t>
      </w:r>
      <w:r w:rsidR="00B32EAD">
        <w:rPr>
          <w:rFonts w:ascii="Times New Roman" w:hAnsi="Times New Roman" w:cs="Times New Roman"/>
          <w:sz w:val="22"/>
          <w:szCs w:val="22"/>
        </w:rPr>
        <w:t>См., например, пункт 18</w:t>
      </w:r>
      <w:r w:rsidR="00B32EAD" w:rsidRPr="000908C3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B32EAD">
        <w:rPr>
          <w:rFonts w:ascii="Times New Roman" w:hAnsi="Times New Roman" w:cs="Times New Roman"/>
          <w:sz w:val="22"/>
          <w:szCs w:val="22"/>
        </w:rPr>
        <w:t xml:space="preserve"> Положения о комиссиях.</w:t>
      </w:r>
    </w:p>
  </w:footnote>
  <w:footnote w:id="7">
    <w:p w14:paraId="54ECAC27" w14:textId="59CC8931" w:rsidR="00202CDF" w:rsidRPr="00B378D8" w:rsidRDefault="00202CDF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202CD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202CD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B32EAD" w:rsidRPr="00B378D8">
        <w:rPr>
          <w:rFonts w:ascii="Times New Roman" w:hAnsi="Times New Roman" w:cs="Times New Roman"/>
          <w:sz w:val="22"/>
          <w:szCs w:val="22"/>
        </w:rPr>
        <w:t>18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 о комиссиях</w:t>
      </w:r>
      <w:r w:rsidR="00B32EAD" w:rsidRPr="00B378D8">
        <w:rPr>
          <w:rFonts w:ascii="Times New Roman" w:hAnsi="Times New Roman" w:cs="Times New Roman"/>
          <w:sz w:val="22"/>
          <w:szCs w:val="22"/>
        </w:rPr>
        <w:t>.</w:t>
      </w:r>
    </w:p>
  </w:footnote>
  <w:footnote w:id="8">
    <w:p w14:paraId="43B74838" w14:textId="1DB66D59" w:rsidR="00B32EAD" w:rsidRPr="00B32EAD" w:rsidRDefault="00B32EAD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B378D8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B378D8">
        <w:rPr>
          <w:rFonts w:ascii="Times New Roman" w:hAnsi="Times New Roman" w:cs="Times New Roman"/>
          <w:sz w:val="22"/>
          <w:szCs w:val="22"/>
        </w:rPr>
        <w:t xml:space="preserve"> См., например, 18</w:t>
      </w:r>
      <w:r w:rsidRPr="008D2B01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</w:t>
      </w:r>
      <w:r w:rsidRPr="00B32EAD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9">
    <w:p w14:paraId="3B866E77" w14:textId="062085FF" w:rsidR="00112F00" w:rsidRPr="00112F00" w:rsidRDefault="00112F00">
      <w:pPr>
        <w:pStyle w:val="af8"/>
        <w:rPr>
          <w:rFonts w:ascii="Times New Roman" w:hAnsi="Times New Roman" w:cs="Times New Roman"/>
          <w:sz w:val="22"/>
          <w:szCs w:val="22"/>
        </w:rPr>
      </w:pPr>
      <w:r w:rsidRPr="00112F00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112F00">
        <w:rPr>
          <w:rFonts w:ascii="Times New Roman" w:hAnsi="Times New Roman" w:cs="Times New Roman"/>
          <w:sz w:val="22"/>
          <w:szCs w:val="22"/>
        </w:rPr>
        <w:t xml:space="preserve"> См., например, подпункт "б" пункта 25 Положения о комиссиях.</w:t>
      </w:r>
    </w:p>
  </w:footnote>
  <w:footnote w:id="10">
    <w:p w14:paraId="72B52C82" w14:textId="013E2542" w:rsidR="00AB333F" w:rsidRDefault="002537F4">
      <w:pPr>
        <w:pStyle w:val="ConsPlusNormal"/>
        <w:jc w:val="both"/>
        <w:rPr>
          <w:rFonts w:ascii="Times New Roman" w:hAnsi="Times New Roman" w:cs="Times New Roman"/>
          <w:sz w:val="22"/>
        </w:rPr>
      </w:pPr>
      <w:r>
        <w:rPr>
          <w:rStyle w:val="afa"/>
          <w:rFonts w:ascii="Times New Roman" w:hAnsi="Times New Roman" w:cs="Times New Roman"/>
          <w:sz w:val="22"/>
        </w:rPr>
        <w:footnoteRef/>
      </w:r>
      <w:r>
        <w:rPr>
          <w:rFonts w:ascii="Times New Roman" w:hAnsi="Times New Roman" w:cs="Times New Roman"/>
          <w:sz w:val="22"/>
        </w:rPr>
        <w:t xml:space="preserve"> Так, например, объективная причина – это причина, которая существует независимо от воли служащего</w:t>
      </w:r>
      <w:r w:rsidR="00EC276D">
        <w:rPr>
          <w:rFonts w:ascii="Times New Roman" w:hAnsi="Times New Roman" w:cs="Times New Roman"/>
          <w:sz w:val="22"/>
        </w:rPr>
        <w:t xml:space="preserve"> (работника)</w:t>
      </w:r>
      <w:r>
        <w:rPr>
          <w:rFonts w:ascii="Times New Roman" w:hAnsi="Times New Roman" w:cs="Times New Roman"/>
          <w:sz w:val="22"/>
        </w:rPr>
        <w:t xml:space="preserve"> (например, служащий</w:t>
      </w:r>
      <w:r w:rsidR="00EC276D">
        <w:rPr>
          <w:rFonts w:ascii="Times New Roman" w:hAnsi="Times New Roman" w:cs="Times New Roman"/>
          <w:sz w:val="22"/>
        </w:rPr>
        <w:t xml:space="preserve"> (</w:t>
      </w:r>
      <w:proofErr w:type="gramStart"/>
      <w:r w:rsidR="00EC276D">
        <w:rPr>
          <w:rFonts w:ascii="Times New Roman" w:hAnsi="Times New Roman" w:cs="Times New Roman"/>
          <w:sz w:val="22"/>
        </w:rPr>
        <w:t>работник)</w:t>
      </w:r>
      <w:r>
        <w:rPr>
          <w:rFonts w:ascii="Times New Roman" w:hAnsi="Times New Roman" w:cs="Times New Roman"/>
          <w:sz w:val="22"/>
        </w:rPr>
        <w:t xml:space="preserve"> </w:t>
      </w:r>
      <w:proofErr w:type="gramEnd"/>
      <w:r>
        <w:rPr>
          <w:rFonts w:ascii="Times New Roman" w:hAnsi="Times New Roman" w:cs="Times New Roman"/>
          <w:sz w:val="22"/>
        </w:rPr>
        <w:t xml:space="preserve">длительное время не располагает сведениями </w:t>
      </w:r>
      <w:r w:rsidR="008822AE">
        <w:rPr>
          <w:rFonts w:ascii="Times New Roman" w:hAnsi="Times New Roman" w:cs="Times New Roman"/>
          <w:sz w:val="22"/>
        </w:rPr>
        <w:br/>
      </w:r>
      <w:r>
        <w:rPr>
          <w:rFonts w:ascii="Times New Roman" w:hAnsi="Times New Roman" w:cs="Times New Roman"/>
          <w:sz w:val="22"/>
        </w:rPr>
        <w:t>о местонахождении супруги (супруга) и у него отсутствуют возможности для получения такой информации); в свою очередь под уважительной причиной понимается причина, которая обоснованно препятствовала государственному служащему представить необходимые сведения (болезнь, командировка и т.п.).</w:t>
      </w:r>
    </w:p>
  </w:footnote>
  <w:footnote w:id="11">
    <w:p w14:paraId="6A91CF31" w14:textId="65E4A7F7" w:rsidR="00AB333F" w:rsidRDefault="002537F4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fa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См., например, абзац четвертый пункта 6.4.6 Методических рекомендаций</w:t>
      </w:r>
      <w:r w:rsidR="00EC276D">
        <w:rPr>
          <w:rFonts w:ascii="Times New Roman" w:hAnsi="Times New Roman" w:cs="Times New Roman"/>
          <w:sz w:val="22"/>
          <w:szCs w:val="22"/>
        </w:rPr>
        <w:t>.</w:t>
      </w:r>
    </w:p>
  </w:footnote>
  <w:footnote w:id="12">
    <w:p w14:paraId="5DF48D5E" w14:textId="45CA23E3" w:rsidR="00665325" w:rsidRPr="00665325" w:rsidRDefault="00665325" w:rsidP="00665325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665325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665325">
        <w:rPr>
          <w:rFonts w:ascii="Times New Roman" w:hAnsi="Times New Roman" w:cs="Times New Roman"/>
          <w:sz w:val="22"/>
          <w:szCs w:val="22"/>
        </w:rPr>
        <w:t xml:space="preserve"> См., например, пункт 25 Положения о комиссиях.</w:t>
      </w:r>
    </w:p>
  </w:footnote>
  <w:footnote w:id="13">
    <w:p w14:paraId="4E667E7E" w14:textId="5D3805BA" w:rsidR="00F92844" w:rsidRPr="00F92844" w:rsidRDefault="00F92844">
      <w:pPr>
        <w:pStyle w:val="af8"/>
        <w:rPr>
          <w:rFonts w:ascii="Times New Roman" w:hAnsi="Times New Roman" w:cs="Times New Roman"/>
          <w:sz w:val="22"/>
          <w:szCs w:val="22"/>
        </w:rPr>
      </w:pPr>
      <w:r w:rsidRPr="00F92844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F92844">
        <w:rPr>
          <w:rFonts w:ascii="Times New Roman" w:hAnsi="Times New Roman" w:cs="Times New Roman"/>
          <w:sz w:val="22"/>
          <w:szCs w:val="22"/>
        </w:rPr>
        <w:t xml:space="preserve"> См., например, пункт 26 Положения о комиссиях.</w:t>
      </w:r>
    </w:p>
  </w:footnote>
  <w:footnote w:id="14">
    <w:p w14:paraId="26030235" w14:textId="2804DD5C" w:rsidR="00C115FB" w:rsidRPr="00C80307" w:rsidRDefault="002537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B86">
        <w:rPr>
          <w:rStyle w:val="afa"/>
          <w:rFonts w:ascii="Times New Roman" w:hAnsi="Times New Roman" w:cs="Times New Roman"/>
        </w:rPr>
        <w:footnoteRef/>
      </w:r>
      <w:r w:rsidRPr="00643B86">
        <w:rPr>
          <w:rFonts w:ascii="Times New Roman" w:hAnsi="Times New Roman" w:cs="Times New Roman"/>
        </w:rPr>
        <w:t xml:space="preserve"> См., например, Закон Российской Федерации от 21 июля 1993 г. № 5485-</w:t>
      </w:r>
      <w:r w:rsidR="00643B86" w:rsidRPr="00643B86">
        <w:rPr>
          <w:rFonts w:ascii="Times New Roman" w:hAnsi="Times New Roman" w:cs="Times New Roman"/>
          <w:lang w:val="en-US"/>
        </w:rPr>
        <w:t>I</w:t>
      </w:r>
      <w:r w:rsidRPr="00643B86">
        <w:rPr>
          <w:rFonts w:ascii="Times New Roman" w:hAnsi="Times New Roman" w:cs="Times New Roman"/>
        </w:rPr>
        <w:t xml:space="preserve"> "О государственной тайне", Перечень сведений, отнесенных к государственной тайне, утвержденный Указом Президента Российской Федерации от 30 ноября 1995 г. № 1203</w:t>
      </w:r>
      <w:r w:rsidR="00643B86" w:rsidRPr="00643B86">
        <w:rPr>
          <w:rFonts w:ascii="Times New Roman" w:hAnsi="Times New Roman" w:cs="Times New Roman"/>
        </w:rPr>
        <w:t xml:space="preserve"> "Об утверждении Перечня сведений, отнесенных к государственной тайне"</w:t>
      </w:r>
      <w:r w:rsidRPr="00643B86">
        <w:rPr>
          <w:rFonts w:ascii="Times New Roman" w:hAnsi="Times New Roman" w:cs="Times New Roman"/>
        </w:rPr>
        <w:t>.</w:t>
      </w:r>
    </w:p>
  </w:footnote>
  <w:footnote w:id="15">
    <w:p w14:paraId="5C2D2444" w14:textId="5949FFD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</w:t>
      </w:r>
      <w:r w:rsidRPr="00EF0C31">
        <w:rPr>
          <w:rFonts w:ascii="Times New Roman" w:hAnsi="Times New Roman"/>
        </w:rPr>
        <w:t xml:space="preserve">Так, в соответствии с пунктом 1 статьи 8 Федерального закона от 31 мая 2002 г. № 63-ФЗ </w:t>
      </w:r>
      <w:r>
        <w:rPr>
          <w:rFonts w:ascii="Times New Roman" w:hAnsi="Times New Roman"/>
        </w:rPr>
        <w:br/>
      </w:r>
      <w:r w:rsidRPr="00EF0C31">
        <w:rPr>
          <w:rFonts w:ascii="Times New Roman" w:hAnsi="Times New Roman" w:cs="Times New Roman"/>
        </w:rPr>
        <w:t xml:space="preserve">"Об адвокатской деятельности и адвокатуре в Российской Федерации" (далее – Федеральный закон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№ 63-ФЗ) адвокатской тайной являются любые сведения, связанные с оказанием адвокатом юридической помощи своему доверителю.</w:t>
      </w:r>
    </w:p>
    <w:p w14:paraId="4AD52AD4" w14:textId="7D477381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В силу прямого указания пункта 5 статьи 6 Кодекса профессиональной этики адвоката, принятого </w:t>
      </w:r>
      <w:r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I Всероссийским съездом адвокатов 31 января 2003 г., правила сохранения адвокатской тайны распространяются на денежные расчеты между адвокатом и доверителем.</w:t>
      </w:r>
    </w:p>
    <w:p w14:paraId="6ED8F6F5" w14:textId="77036BC3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F0C31">
        <w:rPr>
          <w:rFonts w:ascii="Times New Roman" w:hAnsi="Times New Roman" w:cs="Times New Roman"/>
        </w:rPr>
        <w:t>При этом вознаграждение, выплачиваемое адвокату доверителем,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 (пункт 6 статьи 25 Федерального закона № 63-ФЗ) (Разъяснение Комиссии по этике и стандартам о предоставлении сведений в отношении банковского счета адвоката", утвержденное Решением Совет</w:t>
      </w:r>
      <w:r>
        <w:rPr>
          <w:rFonts w:ascii="Times New Roman" w:hAnsi="Times New Roman" w:cs="Times New Roman"/>
        </w:rPr>
        <w:t xml:space="preserve">а Федеральной палаты адвокатов </w:t>
      </w:r>
      <w:r w:rsidRPr="00EF0C31">
        <w:rPr>
          <w:rFonts w:ascii="Times New Roman" w:hAnsi="Times New Roman" w:cs="Times New Roman"/>
        </w:rPr>
        <w:t xml:space="preserve">8 июля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2021 г.).</w:t>
      </w:r>
      <w:proofErr w:type="gramEnd"/>
    </w:p>
    <w:p w14:paraId="1486FD15" w14:textId="06E8B972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Следовательно, средства, поступающие адвокату от доверителя на расчетный счет или в кассу адвокатского образования, являются доходом адвоката.</w:t>
      </w:r>
    </w:p>
    <w:p w14:paraId="19A7CDA5" w14:textId="208FB1A6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Исчисление и уплата сумм налога с доходов адвокатов производятся адвокатским образованием </w:t>
      </w:r>
      <w:r w:rsidR="00344DD0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порядке, определенном главой 23 "Налог на доходы физических лиц" Налогового кодекса Российской Федерации.</w:t>
      </w:r>
    </w:p>
    <w:p w14:paraId="2A072526" w14:textId="291EF1D4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Таким образом, представление сведений о доходах супруги (супруга), осуществляющих </w:t>
      </w:r>
      <w:proofErr w:type="gramStart"/>
      <w:r w:rsidRPr="00EF0C31">
        <w:rPr>
          <w:rFonts w:ascii="Times New Roman" w:hAnsi="Times New Roman" w:cs="Times New Roman"/>
        </w:rPr>
        <w:t>свою</w:t>
      </w:r>
      <w:proofErr w:type="gramEnd"/>
      <w:r w:rsidRPr="00EF0C31">
        <w:rPr>
          <w:rFonts w:ascii="Times New Roman" w:hAnsi="Times New Roman" w:cs="Times New Roman"/>
        </w:rPr>
        <w:t xml:space="preserve"> деятельно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качестве адвоката, не противоречит законодательству об адвокатской тайне.</w:t>
      </w:r>
    </w:p>
  </w:footnote>
  <w:footnote w:id="16">
    <w:p w14:paraId="04A0F07C" w14:textId="0E20DF6F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Согласно пункту 1 статьи 3 Федераль</w:t>
      </w:r>
      <w:r w:rsidR="00643B86">
        <w:rPr>
          <w:rFonts w:ascii="Times New Roman" w:hAnsi="Times New Roman" w:cs="Times New Roman"/>
        </w:rPr>
        <w:t xml:space="preserve">ного закона от 29 июля 2004 г. </w:t>
      </w:r>
      <w:r w:rsidRPr="00EF0C31">
        <w:rPr>
          <w:rFonts w:ascii="Times New Roman" w:hAnsi="Times New Roman" w:cs="Times New Roman"/>
        </w:rPr>
        <w:t xml:space="preserve">№ 98-ФЗ "О коммерческой тайне", коммерческая тайна представляет собой режим конфиденциальности информации, позволяющий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</w:t>
      </w:r>
    </w:p>
    <w:p w14:paraId="1D788296" w14:textId="3A1C920A" w:rsid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F0C31">
        <w:rPr>
          <w:rFonts w:ascii="Times New Roman" w:hAnsi="Times New Roman" w:cs="Times New Roman"/>
        </w:rPr>
        <w:t xml:space="preserve">При этом режим коммерческой тайны не может быть установлен в отношении сведений о численности,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 xml:space="preserve">о составе работников (штатное расписание), о системе оплаты труда (условия трудового договора),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об условиях труда, о показателях производственного травматизма и профессиональной заболеваемости (пункт 5 статьи 5 Федерального закона от 29 июня 2004 г. № 98-ФЗ "О коммерческой тайне").</w:t>
      </w:r>
      <w:proofErr w:type="gramEnd"/>
    </w:p>
    <w:p w14:paraId="52940509" w14:textId="751B583B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С учетом того, что заработная плата входит в понятие системы оплаты труда, то эти сведения также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относятся к коммерческой тайне 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часть 2 статьи 135 Трудового кодекса Российской Федерации).</w:t>
      </w:r>
    </w:p>
  </w:footnote>
  <w:footnote w:id="17">
    <w:p w14:paraId="35F08647" w14:textId="3514BE0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Под брачным договором понимается соглашение лиц, вступающих в брак, или соглашение супругов, определяющее имущественные права и обязанности супругов в браке и (или) в случае его расторжения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статья 40 Семейного кодекса Российской Федерации).</w:t>
      </w:r>
    </w:p>
    <w:p w14:paraId="675C0F75" w14:textId="77CAF046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брачный договор не может ограничивать правоспособность или дееспособность супругов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(см., пункт 3 статьи 42 Семейного кодекса российской Федерации).</w:t>
      </w:r>
    </w:p>
    <w:p w14:paraId="51C9E826" w14:textId="7777777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Вместе с тем под правоспособностью в соответствии с гражданским законодательством понимается способность иметь гражданские права и нести обязанности.</w:t>
      </w:r>
    </w:p>
    <w:p w14:paraId="31C83100" w14:textId="3F70B68D" w:rsidR="00EF0C31" w:rsidRDefault="00EF0C31" w:rsidP="00EF0C31">
      <w:pPr>
        <w:spacing w:after="0" w:line="240" w:lineRule="auto"/>
        <w:jc w:val="both"/>
      </w:pPr>
      <w:r w:rsidRPr="00EF0C31">
        <w:rPr>
          <w:rFonts w:ascii="Times New Roman" w:hAnsi="Times New Roman" w:cs="Times New Roman"/>
        </w:rPr>
        <w:t xml:space="preserve">Представление </w:t>
      </w:r>
      <w:r w:rsidR="00344DD0">
        <w:rPr>
          <w:rFonts w:ascii="Times New Roman" w:hAnsi="Times New Roman" w:cs="Times New Roman"/>
        </w:rPr>
        <w:t>С</w:t>
      </w:r>
      <w:r w:rsidR="00344DD0" w:rsidRPr="00EF0C31">
        <w:rPr>
          <w:rFonts w:ascii="Times New Roman" w:hAnsi="Times New Roman" w:cs="Times New Roman"/>
        </w:rPr>
        <w:t xml:space="preserve">ведений </w:t>
      </w:r>
      <w:r w:rsidRPr="00EF0C31">
        <w:rPr>
          <w:rFonts w:ascii="Times New Roman" w:hAnsi="Times New Roman" w:cs="Times New Roman"/>
        </w:rPr>
        <w:t xml:space="preserve">своих супруги (супруга) и несовершеннолетних детей является обязанностью, предусмотренной законодательством Российской Федерации о противодействии коррупции, которая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может быть ограничена брачным договором.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6952356"/>
      <w:docPartObj>
        <w:docPartGallery w:val="Page Numbers (Top of Page)"/>
        <w:docPartUnique/>
      </w:docPartObj>
    </w:sdtPr>
    <w:sdtEndPr/>
    <w:sdtContent>
      <w:p w14:paraId="67A95C76" w14:textId="1FC1B822" w:rsidR="00AB333F" w:rsidRDefault="002537F4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159B">
          <w:rPr>
            <w:rFonts w:ascii="Times New Roman" w:hAnsi="Times New Roman" w:cs="Times New Roman"/>
            <w:noProof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4D0124" w14:textId="77777777" w:rsidR="00AB333F" w:rsidRDefault="00AB333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1540"/>
    <w:multiLevelType w:val="hybridMultilevel"/>
    <w:tmpl w:val="45D67C40"/>
    <w:lvl w:ilvl="0" w:tplc="066A4C02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3AE5229B"/>
    <w:multiLevelType w:val="hybridMultilevel"/>
    <w:tmpl w:val="B4501582"/>
    <w:lvl w:ilvl="0" w:tplc="8380321A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735E4FC2">
      <w:start w:val="1"/>
      <w:numFmt w:val="lowerLetter"/>
      <w:lvlText w:val="%2."/>
      <w:lvlJc w:val="left"/>
      <w:pPr>
        <w:ind w:left="1794" w:hanging="360"/>
      </w:pPr>
    </w:lvl>
    <w:lvl w:ilvl="2" w:tplc="2E8657B4">
      <w:start w:val="1"/>
      <w:numFmt w:val="lowerRoman"/>
      <w:lvlText w:val="%3."/>
      <w:lvlJc w:val="right"/>
      <w:pPr>
        <w:ind w:left="2514" w:hanging="180"/>
      </w:pPr>
    </w:lvl>
    <w:lvl w:ilvl="3" w:tplc="F5FC6AB0">
      <w:start w:val="1"/>
      <w:numFmt w:val="decimal"/>
      <w:lvlText w:val="%4."/>
      <w:lvlJc w:val="left"/>
      <w:pPr>
        <w:ind w:left="3234" w:hanging="360"/>
      </w:pPr>
    </w:lvl>
    <w:lvl w:ilvl="4" w:tplc="7FB827EE">
      <w:start w:val="1"/>
      <w:numFmt w:val="lowerLetter"/>
      <w:lvlText w:val="%5."/>
      <w:lvlJc w:val="left"/>
      <w:pPr>
        <w:ind w:left="3954" w:hanging="360"/>
      </w:pPr>
    </w:lvl>
    <w:lvl w:ilvl="5" w:tplc="5E624014">
      <w:start w:val="1"/>
      <w:numFmt w:val="lowerRoman"/>
      <w:lvlText w:val="%6."/>
      <w:lvlJc w:val="right"/>
      <w:pPr>
        <w:ind w:left="4674" w:hanging="180"/>
      </w:pPr>
    </w:lvl>
    <w:lvl w:ilvl="6" w:tplc="94B0908E">
      <w:start w:val="1"/>
      <w:numFmt w:val="decimal"/>
      <w:lvlText w:val="%7."/>
      <w:lvlJc w:val="left"/>
      <w:pPr>
        <w:ind w:left="5394" w:hanging="360"/>
      </w:pPr>
    </w:lvl>
    <w:lvl w:ilvl="7" w:tplc="10865378">
      <w:start w:val="1"/>
      <w:numFmt w:val="lowerLetter"/>
      <w:lvlText w:val="%8."/>
      <w:lvlJc w:val="left"/>
      <w:pPr>
        <w:ind w:left="6114" w:hanging="360"/>
      </w:pPr>
    </w:lvl>
    <w:lvl w:ilvl="8" w:tplc="B492CF72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4CEB20FE"/>
    <w:multiLevelType w:val="hybridMultilevel"/>
    <w:tmpl w:val="ABE611A8"/>
    <w:lvl w:ilvl="0" w:tplc="B4D4AF6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DFE29652">
      <w:start w:val="1"/>
      <w:numFmt w:val="decimal"/>
      <w:lvlText w:val="%2)"/>
      <w:lvlJc w:val="left"/>
      <w:pPr>
        <w:ind w:left="2858" w:hanging="360"/>
      </w:pPr>
    </w:lvl>
    <w:lvl w:ilvl="2" w:tplc="36F0EABE">
      <w:start w:val="1"/>
      <w:numFmt w:val="lowerRoman"/>
      <w:lvlText w:val="%3."/>
      <w:lvlJc w:val="right"/>
      <w:pPr>
        <w:ind w:left="3578" w:hanging="180"/>
      </w:pPr>
    </w:lvl>
    <w:lvl w:ilvl="3" w:tplc="F90A7870">
      <w:start w:val="1"/>
      <w:numFmt w:val="decimal"/>
      <w:lvlText w:val="%4."/>
      <w:lvlJc w:val="left"/>
      <w:pPr>
        <w:ind w:left="4298" w:hanging="360"/>
      </w:pPr>
    </w:lvl>
    <w:lvl w:ilvl="4" w:tplc="E9807CE8">
      <w:start w:val="1"/>
      <w:numFmt w:val="lowerLetter"/>
      <w:lvlText w:val="%5."/>
      <w:lvlJc w:val="left"/>
      <w:pPr>
        <w:ind w:left="5018" w:hanging="360"/>
      </w:pPr>
    </w:lvl>
    <w:lvl w:ilvl="5" w:tplc="4BEE55F4">
      <w:start w:val="1"/>
      <w:numFmt w:val="lowerRoman"/>
      <w:lvlText w:val="%6."/>
      <w:lvlJc w:val="right"/>
      <w:pPr>
        <w:ind w:left="5738" w:hanging="180"/>
      </w:pPr>
    </w:lvl>
    <w:lvl w:ilvl="6" w:tplc="FA82F622">
      <w:start w:val="1"/>
      <w:numFmt w:val="decimal"/>
      <w:lvlText w:val="%7."/>
      <w:lvlJc w:val="left"/>
      <w:pPr>
        <w:ind w:left="6458" w:hanging="360"/>
      </w:pPr>
    </w:lvl>
    <w:lvl w:ilvl="7" w:tplc="FFC0F438">
      <w:start w:val="1"/>
      <w:numFmt w:val="lowerLetter"/>
      <w:lvlText w:val="%8."/>
      <w:lvlJc w:val="left"/>
      <w:pPr>
        <w:ind w:left="7178" w:hanging="360"/>
      </w:pPr>
    </w:lvl>
    <w:lvl w:ilvl="8" w:tplc="952E98B8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793A0A8C"/>
    <w:multiLevelType w:val="hybridMultilevel"/>
    <w:tmpl w:val="AC54C2CC"/>
    <w:lvl w:ilvl="0" w:tplc="91468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BA910C">
      <w:start w:val="1"/>
      <w:numFmt w:val="lowerLetter"/>
      <w:lvlText w:val="%2."/>
      <w:lvlJc w:val="left"/>
      <w:pPr>
        <w:ind w:left="1440" w:hanging="360"/>
      </w:pPr>
    </w:lvl>
    <w:lvl w:ilvl="2" w:tplc="EC644450">
      <w:start w:val="1"/>
      <w:numFmt w:val="lowerRoman"/>
      <w:lvlText w:val="%3."/>
      <w:lvlJc w:val="right"/>
      <w:pPr>
        <w:ind w:left="2160" w:hanging="180"/>
      </w:pPr>
    </w:lvl>
    <w:lvl w:ilvl="3" w:tplc="188616D8">
      <w:start w:val="1"/>
      <w:numFmt w:val="decimal"/>
      <w:lvlText w:val="%4."/>
      <w:lvlJc w:val="left"/>
      <w:pPr>
        <w:ind w:left="2880" w:hanging="360"/>
      </w:pPr>
    </w:lvl>
    <w:lvl w:ilvl="4" w:tplc="D1B6B2FA">
      <w:start w:val="1"/>
      <w:numFmt w:val="lowerLetter"/>
      <w:lvlText w:val="%5."/>
      <w:lvlJc w:val="left"/>
      <w:pPr>
        <w:ind w:left="3600" w:hanging="360"/>
      </w:pPr>
    </w:lvl>
    <w:lvl w:ilvl="5" w:tplc="8D58F6A8">
      <w:start w:val="1"/>
      <w:numFmt w:val="lowerRoman"/>
      <w:lvlText w:val="%6."/>
      <w:lvlJc w:val="right"/>
      <w:pPr>
        <w:ind w:left="4320" w:hanging="180"/>
      </w:pPr>
    </w:lvl>
    <w:lvl w:ilvl="6" w:tplc="29669E5E">
      <w:start w:val="1"/>
      <w:numFmt w:val="decimal"/>
      <w:lvlText w:val="%7."/>
      <w:lvlJc w:val="left"/>
      <w:pPr>
        <w:ind w:left="5040" w:hanging="360"/>
      </w:pPr>
    </w:lvl>
    <w:lvl w:ilvl="7" w:tplc="F8D4A3A4">
      <w:start w:val="1"/>
      <w:numFmt w:val="lowerLetter"/>
      <w:lvlText w:val="%8."/>
      <w:lvlJc w:val="left"/>
      <w:pPr>
        <w:ind w:left="5760" w:hanging="360"/>
      </w:pPr>
    </w:lvl>
    <w:lvl w:ilvl="8" w:tplc="7B0A98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3F"/>
    <w:rsid w:val="00002F19"/>
    <w:rsid w:val="00004CD5"/>
    <w:rsid w:val="00014D74"/>
    <w:rsid w:val="00016EFB"/>
    <w:rsid w:val="00022BB6"/>
    <w:rsid w:val="000803E8"/>
    <w:rsid w:val="000908C3"/>
    <w:rsid w:val="00091326"/>
    <w:rsid w:val="0009359C"/>
    <w:rsid w:val="00112F00"/>
    <w:rsid w:val="00126204"/>
    <w:rsid w:val="00133689"/>
    <w:rsid w:val="0016471F"/>
    <w:rsid w:val="00167EB8"/>
    <w:rsid w:val="00175A2E"/>
    <w:rsid w:val="00176333"/>
    <w:rsid w:val="001851A8"/>
    <w:rsid w:val="00194612"/>
    <w:rsid w:val="00196087"/>
    <w:rsid w:val="001971F8"/>
    <w:rsid w:val="001C2211"/>
    <w:rsid w:val="001E1467"/>
    <w:rsid w:val="00202CDF"/>
    <w:rsid w:val="002032DF"/>
    <w:rsid w:val="0021231E"/>
    <w:rsid w:val="00236B6F"/>
    <w:rsid w:val="002537F4"/>
    <w:rsid w:val="002747B0"/>
    <w:rsid w:val="00277F78"/>
    <w:rsid w:val="00290808"/>
    <w:rsid w:val="00292E49"/>
    <w:rsid w:val="002B2DB1"/>
    <w:rsid w:val="002C7839"/>
    <w:rsid w:val="002E2C23"/>
    <w:rsid w:val="002F2F44"/>
    <w:rsid w:val="00305045"/>
    <w:rsid w:val="003115E3"/>
    <w:rsid w:val="00312B0F"/>
    <w:rsid w:val="00327390"/>
    <w:rsid w:val="00344DD0"/>
    <w:rsid w:val="00345D5C"/>
    <w:rsid w:val="0035159B"/>
    <w:rsid w:val="00357585"/>
    <w:rsid w:val="003768AE"/>
    <w:rsid w:val="003879BE"/>
    <w:rsid w:val="00401514"/>
    <w:rsid w:val="00415D1C"/>
    <w:rsid w:val="00423932"/>
    <w:rsid w:val="004355E1"/>
    <w:rsid w:val="00475764"/>
    <w:rsid w:val="0048158F"/>
    <w:rsid w:val="00494E79"/>
    <w:rsid w:val="004A034F"/>
    <w:rsid w:val="004A3369"/>
    <w:rsid w:val="004A424C"/>
    <w:rsid w:val="004A5989"/>
    <w:rsid w:val="004C5357"/>
    <w:rsid w:val="0051482F"/>
    <w:rsid w:val="005371EE"/>
    <w:rsid w:val="00544EE7"/>
    <w:rsid w:val="0054625E"/>
    <w:rsid w:val="00573732"/>
    <w:rsid w:val="005A28D7"/>
    <w:rsid w:val="005D56D5"/>
    <w:rsid w:val="005D7F75"/>
    <w:rsid w:val="00614B7B"/>
    <w:rsid w:val="00630236"/>
    <w:rsid w:val="006347D2"/>
    <w:rsid w:val="00642626"/>
    <w:rsid w:val="00643B86"/>
    <w:rsid w:val="00665325"/>
    <w:rsid w:val="006917EC"/>
    <w:rsid w:val="006A5C0E"/>
    <w:rsid w:val="006A6227"/>
    <w:rsid w:val="006B04E8"/>
    <w:rsid w:val="006D5B68"/>
    <w:rsid w:val="006F0E0B"/>
    <w:rsid w:val="006F13A1"/>
    <w:rsid w:val="00704E62"/>
    <w:rsid w:val="0071336A"/>
    <w:rsid w:val="007262D5"/>
    <w:rsid w:val="00731F76"/>
    <w:rsid w:val="007650C7"/>
    <w:rsid w:val="00766C0D"/>
    <w:rsid w:val="007777CA"/>
    <w:rsid w:val="0078343F"/>
    <w:rsid w:val="007B527A"/>
    <w:rsid w:val="00801BA8"/>
    <w:rsid w:val="00820B61"/>
    <w:rsid w:val="0082698E"/>
    <w:rsid w:val="008302F5"/>
    <w:rsid w:val="00841918"/>
    <w:rsid w:val="00860773"/>
    <w:rsid w:val="0086540E"/>
    <w:rsid w:val="008822AE"/>
    <w:rsid w:val="008A6EA7"/>
    <w:rsid w:val="008D2B01"/>
    <w:rsid w:val="008F7C9C"/>
    <w:rsid w:val="00900A6A"/>
    <w:rsid w:val="00913410"/>
    <w:rsid w:val="009211CA"/>
    <w:rsid w:val="00934197"/>
    <w:rsid w:val="00960A09"/>
    <w:rsid w:val="00963808"/>
    <w:rsid w:val="00987DF9"/>
    <w:rsid w:val="00992BBA"/>
    <w:rsid w:val="009A5D7B"/>
    <w:rsid w:val="009C632A"/>
    <w:rsid w:val="009E435F"/>
    <w:rsid w:val="00A302CB"/>
    <w:rsid w:val="00A60593"/>
    <w:rsid w:val="00A61867"/>
    <w:rsid w:val="00A61E49"/>
    <w:rsid w:val="00A777B4"/>
    <w:rsid w:val="00A8692E"/>
    <w:rsid w:val="00AB333F"/>
    <w:rsid w:val="00AD757D"/>
    <w:rsid w:val="00B0314A"/>
    <w:rsid w:val="00B0657B"/>
    <w:rsid w:val="00B32EAD"/>
    <w:rsid w:val="00B378D8"/>
    <w:rsid w:val="00B37B6D"/>
    <w:rsid w:val="00B41C35"/>
    <w:rsid w:val="00B506F7"/>
    <w:rsid w:val="00B72893"/>
    <w:rsid w:val="00C060F8"/>
    <w:rsid w:val="00C06E69"/>
    <w:rsid w:val="00C115FB"/>
    <w:rsid w:val="00C136FF"/>
    <w:rsid w:val="00C14600"/>
    <w:rsid w:val="00C80307"/>
    <w:rsid w:val="00C9156F"/>
    <w:rsid w:val="00C91E3B"/>
    <w:rsid w:val="00C964C6"/>
    <w:rsid w:val="00C968C0"/>
    <w:rsid w:val="00CA5F96"/>
    <w:rsid w:val="00CA7F36"/>
    <w:rsid w:val="00CF0BD4"/>
    <w:rsid w:val="00D12073"/>
    <w:rsid w:val="00D32306"/>
    <w:rsid w:val="00D40F00"/>
    <w:rsid w:val="00D4588B"/>
    <w:rsid w:val="00D47996"/>
    <w:rsid w:val="00D52A5A"/>
    <w:rsid w:val="00D63576"/>
    <w:rsid w:val="00D94CF7"/>
    <w:rsid w:val="00DD05B9"/>
    <w:rsid w:val="00E36FE9"/>
    <w:rsid w:val="00EC276D"/>
    <w:rsid w:val="00EF0C31"/>
    <w:rsid w:val="00EF1C08"/>
    <w:rsid w:val="00F14D8E"/>
    <w:rsid w:val="00F40CC0"/>
    <w:rsid w:val="00F74E07"/>
    <w:rsid w:val="00F754A8"/>
    <w:rsid w:val="00F91F27"/>
    <w:rsid w:val="00F92844"/>
    <w:rsid w:val="00FD69FD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table" w:styleId="af5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table" w:styleId="af5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261D-B9C0-456A-90B3-10A0606BE7E9}"/>
</file>

<file path=customXml/itemProps2.xml><?xml version="1.0" encoding="utf-8"?>
<ds:datastoreItem xmlns:ds="http://schemas.openxmlformats.org/officeDocument/2006/customXml" ds:itemID="{05082DE6-6351-4F77-8B20-71D54F0B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3284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Корженевская Вероника Александровна</dc:creator>
  <cp:lastModifiedBy>person_15</cp:lastModifiedBy>
  <cp:revision>2</cp:revision>
  <cp:lastPrinted>2023-06-30T08:24:00Z</cp:lastPrinted>
  <dcterms:created xsi:type="dcterms:W3CDTF">2023-07-14T06:32:00Z</dcterms:created>
  <dcterms:modified xsi:type="dcterms:W3CDTF">2023-07-14T06:32:00Z</dcterms:modified>
</cp:coreProperties>
</file>