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A96" w:rsidRDefault="00D22A96" w:rsidP="00D22A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Протокол № </w:t>
      </w:r>
      <w:r w:rsidR="008E7E7C">
        <w:rPr>
          <w:b/>
          <w:sz w:val="28"/>
          <w:szCs w:val="28"/>
        </w:rPr>
        <w:t>2</w:t>
      </w:r>
    </w:p>
    <w:p w:rsidR="00D22A96" w:rsidRDefault="00D22A96" w:rsidP="00D22A96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Заседания Правления ТСЖ «Дубровская,61» от </w:t>
      </w:r>
      <w:r w:rsidR="008E7E7C"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.0</w:t>
      </w:r>
      <w:r w:rsidR="008E7E7C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.2013 года</w:t>
      </w:r>
      <w:r>
        <w:rPr>
          <w:sz w:val="28"/>
          <w:szCs w:val="28"/>
        </w:rPr>
        <w:t>.</w:t>
      </w:r>
    </w:p>
    <w:p w:rsidR="00D22A96" w:rsidRDefault="00D22A96" w:rsidP="00D22A96">
      <w:r>
        <w:t xml:space="preserve">Присутствовали члены Правления: </w:t>
      </w:r>
    </w:p>
    <w:p w:rsidR="00D22A96" w:rsidRDefault="00D22A96" w:rsidP="00D22A96">
      <w:pPr>
        <w:pStyle w:val="a3"/>
        <w:numPr>
          <w:ilvl w:val="0"/>
          <w:numId w:val="1"/>
        </w:numPr>
      </w:pPr>
      <w:r>
        <w:t xml:space="preserve">Агеев Б. Г.              кв. № 96,              </w:t>
      </w:r>
    </w:p>
    <w:p w:rsidR="00D22A96" w:rsidRDefault="001D374D" w:rsidP="00D22A96">
      <w:pPr>
        <w:pStyle w:val="a3"/>
        <w:numPr>
          <w:ilvl w:val="0"/>
          <w:numId w:val="1"/>
        </w:numPr>
      </w:pPr>
      <w:r>
        <w:t xml:space="preserve">Бордачев И.Н.    </w:t>
      </w:r>
      <w:r w:rsidR="00D22A96">
        <w:t xml:space="preserve">  кв.  № 102, </w:t>
      </w:r>
    </w:p>
    <w:p w:rsidR="00D22A96" w:rsidRDefault="001D374D" w:rsidP="00D22A96">
      <w:pPr>
        <w:pStyle w:val="a3"/>
        <w:numPr>
          <w:ilvl w:val="0"/>
          <w:numId w:val="1"/>
        </w:numPr>
      </w:pPr>
      <w:r>
        <w:t xml:space="preserve">Маслова Л.П.        </w:t>
      </w:r>
      <w:r w:rsidR="00D22A96">
        <w:t xml:space="preserve">кв. № 45,       </w:t>
      </w:r>
    </w:p>
    <w:p w:rsidR="00D22A96" w:rsidRDefault="00D22A96" w:rsidP="00D22A96">
      <w:pPr>
        <w:pStyle w:val="a3"/>
        <w:numPr>
          <w:ilvl w:val="0"/>
          <w:numId w:val="1"/>
        </w:numPr>
      </w:pPr>
      <w:r>
        <w:t xml:space="preserve">Рожкова В.П.         кв. № 25,       </w:t>
      </w:r>
    </w:p>
    <w:p w:rsidR="00D22A96" w:rsidRDefault="00D22A96" w:rsidP="00D22A96">
      <w:pPr>
        <w:pStyle w:val="a3"/>
        <w:numPr>
          <w:ilvl w:val="0"/>
          <w:numId w:val="1"/>
        </w:numPr>
      </w:pPr>
      <w:r>
        <w:t xml:space="preserve">Тамиев В.К.          </w:t>
      </w:r>
      <w:r w:rsidR="001D374D">
        <w:t xml:space="preserve">  </w:t>
      </w:r>
      <w:r>
        <w:t xml:space="preserve">кв. № 73,           </w:t>
      </w:r>
    </w:p>
    <w:p w:rsidR="00D22A96" w:rsidRDefault="00D22A96" w:rsidP="00D22A96">
      <w:pPr>
        <w:pStyle w:val="a3"/>
        <w:numPr>
          <w:ilvl w:val="0"/>
          <w:numId w:val="1"/>
        </w:numPr>
      </w:pPr>
      <w:r>
        <w:t xml:space="preserve">Черепанова С.А.  </w:t>
      </w:r>
      <w:r w:rsidR="001D374D">
        <w:t xml:space="preserve"> </w:t>
      </w:r>
      <w:r>
        <w:t xml:space="preserve"> кв. № 1.</w:t>
      </w:r>
    </w:p>
    <w:p w:rsidR="008E7E7C" w:rsidRDefault="008E7E7C" w:rsidP="0059680B">
      <w:pPr>
        <w:ind w:left="360"/>
      </w:pPr>
      <w:r>
        <w:t>Был приглашен</w:t>
      </w:r>
      <w:r w:rsidR="0059680B">
        <w:t xml:space="preserve"> </w:t>
      </w:r>
      <w:r>
        <w:t>бухгалтер ТСЖ</w:t>
      </w:r>
      <w:r w:rsidR="0059680B">
        <w:t xml:space="preserve"> -</w:t>
      </w:r>
      <w:r w:rsidR="0059680B" w:rsidRPr="0059680B">
        <w:t xml:space="preserve"> </w:t>
      </w:r>
      <w:r w:rsidR="0059680B">
        <w:t>Пименова Л.М.</w:t>
      </w:r>
    </w:p>
    <w:p w:rsidR="008E7E7C" w:rsidRDefault="008E7E7C" w:rsidP="008E7E7C">
      <w:pPr>
        <w:ind w:left="360"/>
        <w:jc w:val="center"/>
        <w:rPr>
          <w:b/>
        </w:rPr>
      </w:pPr>
      <w:r w:rsidRPr="008E7E7C">
        <w:rPr>
          <w:b/>
        </w:rPr>
        <w:t>Повестка:</w:t>
      </w:r>
    </w:p>
    <w:p w:rsidR="00864A35" w:rsidRPr="00864A35" w:rsidRDefault="00864A35" w:rsidP="00864A35">
      <w:pPr>
        <w:pStyle w:val="a3"/>
        <w:numPr>
          <w:ilvl w:val="0"/>
          <w:numId w:val="6"/>
        </w:numPr>
      </w:pPr>
      <w:r w:rsidRPr="00864A35">
        <w:t>Выборы старших по подъездам и распределение других обязанностей.</w:t>
      </w:r>
    </w:p>
    <w:p w:rsidR="00864A35" w:rsidRPr="00864A35" w:rsidRDefault="00864A35" w:rsidP="00864A35">
      <w:pPr>
        <w:pStyle w:val="a3"/>
        <w:numPr>
          <w:ilvl w:val="0"/>
          <w:numId w:val="6"/>
        </w:numPr>
      </w:pPr>
      <w:r w:rsidRPr="00864A35">
        <w:t>Обсуждение потерь по коммунальным услугам за июнь 2013 года. ОДН.</w:t>
      </w:r>
    </w:p>
    <w:p w:rsidR="00864A35" w:rsidRPr="00864A35" w:rsidRDefault="00864A35" w:rsidP="00864A35">
      <w:pPr>
        <w:pStyle w:val="a3"/>
        <w:numPr>
          <w:ilvl w:val="0"/>
          <w:numId w:val="6"/>
        </w:numPr>
      </w:pPr>
      <w:r w:rsidRPr="00864A35">
        <w:t>Обсуждение начисления оплаты труда за июнь 2013 года.</w:t>
      </w:r>
    </w:p>
    <w:p w:rsidR="00864A35" w:rsidRDefault="00864A35" w:rsidP="00864A35">
      <w:pPr>
        <w:pStyle w:val="a3"/>
        <w:numPr>
          <w:ilvl w:val="0"/>
          <w:numId w:val="6"/>
        </w:numPr>
      </w:pPr>
      <w:r w:rsidRPr="00864A35">
        <w:t>Разное.</w:t>
      </w:r>
    </w:p>
    <w:p w:rsidR="00864A35" w:rsidRPr="00864A35" w:rsidRDefault="00864A35" w:rsidP="00864A35">
      <w:pPr>
        <w:ind w:left="720"/>
        <w:jc w:val="center"/>
        <w:rPr>
          <w:b/>
        </w:rPr>
      </w:pPr>
      <w:r w:rsidRPr="00864A35">
        <w:rPr>
          <w:b/>
        </w:rPr>
        <w:t>Решение:</w:t>
      </w:r>
    </w:p>
    <w:p w:rsidR="004E3804" w:rsidRDefault="004E3804" w:rsidP="00864A35">
      <w:pPr>
        <w:pStyle w:val="a3"/>
        <w:numPr>
          <w:ilvl w:val="0"/>
          <w:numId w:val="10"/>
        </w:numPr>
      </w:pPr>
      <w:r>
        <w:t>Распределение обязанностей:</w:t>
      </w:r>
    </w:p>
    <w:p w:rsidR="00864A35" w:rsidRDefault="00864A35" w:rsidP="004E3804">
      <w:r>
        <w:t>Выбрать секретарем заседаний Правления ТСЖ «Дубровская,61» Пименову Т.Ю. оплата до 1000 руб. в зависимости от объема выполненной работы.</w:t>
      </w:r>
    </w:p>
    <w:p w:rsidR="00864A35" w:rsidRDefault="00864A35" w:rsidP="00864A35">
      <w:r>
        <w:t>Назначить заместителем Председателя ТСЖ «Дубровска,61» Агеева Б.Г.</w:t>
      </w:r>
      <w:r w:rsidR="00B307B1">
        <w:t>,</w:t>
      </w:r>
      <w:r w:rsidR="00FF0C26">
        <w:t xml:space="preserve"> оплату производить в соответствии с объемом выполненных работ.</w:t>
      </w:r>
    </w:p>
    <w:p w:rsidR="00FF0C26" w:rsidRDefault="000C68AB" w:rsidP="00864A35">
      <w:r>
        <w:t>Выбрать старшей по третьему подъезду Пименову Т.Ю., оставить старшей по второму подъезду Шапоренко Л.А., место старшего по первому подъезду  пока оставить свободным. Зарплата старшего по подъезду до 1000 руб., в зависимости от объема выполненной работы.</w:t>
      </w:r>
    </w:p>
    <w:p w:rsidR="00D479DF" w:rsidRPr="00D479DF" w:rsidRDefault="00D479DF" w:rsidP="00864A35">
      <w:pPr>
        <w:rPr>
          <w:b/>
        </w:rPr>
      </w:pPr>
      <w:r>
        <w:rPr>
          <w:b/>
        </w:rPr>
        <w:t>П</w:t>
      </w:r>
      <w:r w:rsidRPr="00D479DF">
        <w:rPr>
          <w:b/>
        </w:rPr>
        <w:t>ринято единогласно.</w:t>
      </w:r>
    </w:p>
    <w:p w:rsidR="00D479DF" w:rsidRDefault="000C68AB" w:rsidP="000C68AB">
      <w:pPr>
        <w:pStyle w:val="a3"/>
        <w:numPr>
          <w:ilvl w:val="0"/>
          <w:numId w:val="10"/>
        </w:numPr>
      </w:pPr>
      <w:r>
        <w:t xml:space="preserve">По второму вопросу </w:t>
      </w:r>
      <w:r w:rsidR="007505B1">
        <w:t>заслушали</w:t>
      </w:r>
      <w:r>
        <w:t xml:space="preserve"> бухгалтера ТСЖ</w:t>
      </w:r>
      <w:r w:rsidR="00D479DF">
        <w:t>.</w:t>
      </w:r>
    </w:p>
    <w:p w:rsidR="000C68AB" w:rsidRDefault="00D479DF" w:rsidP="00C61488">
      <w:r>
        <w:t xml:space="preserve"> Так как показания общих счётчиков по водоснабжению, в этом месяце, практически равны сумме показаний индивидуальных приборов учёта, было предложено не производить начисление на ОДН (</w:t>
      </w:r>
      <w:proofErr w:type="spellStart"/>
      <w:r>
        <w:t>общедомовые</w:t>
      </w:r>
      <w:proofErr w:type="spellEnd"/>
      <w:r>
        <w:t xml:space="preserve"> нужды) по водоснабжению и водоотведению</w:t>
      </w:r>
      <w:r w:rsidR="00C61488">
        <w:t xml:space="preserve"> за июнь 2013 года.</w:t>
      </w:r>
    </w:p>
    <w:p w:rsidR="00D479DF" w:rsidRDefault="00D479DF" w:rsidP="00C61488">
      <w:r>
        <w:t xml:space="preserve">Сумму, полученную ТСЖ от коммерческих организаций за размещение  в доме различного оборудования, использовать на погашение </w:t>
      </w:r>
      <w:r w:rsidR="00C61488">
        <w:t xml:space="preserve">разницы показаний между </w:t>
      </w:r>
      <w:proofErr w:type="spellStart"/>
      <w:r w:rsidR="00C61488">
        <w:t>общедомовым</w:t>
      </w:r>
      <w:proofErr w:type="spellEnd"/>
      <w:r w:rsidR="00C61488">
        <w:t xml:space="preserve"> прибором учёта электроэнергии и суммой показаний индивидуальных счётчиков.</w:t>
      </w:r>
    </w:p>
    <w:p w:rsidR="00C61488" w:rsidRDefault="00C61488" w:rsidP="00381D2F">
      <w:pPr>
        <w:rPr>
          <w:b/>
        </w:rPr>
      </w:pPr>
      <w:r w:rsidRPr="00C61488">
        <w:rPr>
          <w:b/>
        </w:rPr>
        <w:t>Принято единогласно.</w:t>
      </w:r>
    </w:p>
    <w:p w:rsidR="00C61488" w:rsidRDefault="00C61488" w:rsidP="00C61488">
      <w:pPr>
        <w:pStyle w:val="a3"/>
        <w:numPr>
          <w:ilvl w:val="0"/>
          <w:numId w:val="10"/>
        </w:numPr>
      </w:pPr>
      <w:r>
        <w:t>Начисление оплаты труда за июнь 2013 года.</w:t>
      </w:r>
    </w:p>
    <w:p w:rsidR="0010094E" w:rsidRDefault="0010094E" w:rsidP="0010094E">
      <w:pPr>
        <w:pStyle w:val="a3"/>
      </w:pPr>
    </w:p>
    <w:p w:rsidR="00C12846" w:rsidRDefault="00C12846" w:rsidP="0010094E">
      <w:pPr>
        <w:pStyle w:val="a3"/>
        <w:numPr>
          <w:ilvl w:val="0"/>
          <w:numId w:val="14"/>
        </w:numPr>
      </w:pPr>
      <w:r>
        <w:lastRenderedPageBreak/>
        <w:t>Арслановой А.Н. – 1500 руб.</w:t>
      </w:r>
    </w:p>
    <w:p w:rsidR="00C12846" w:rsidRDefault="00C12846" w:rsidP="0010094E">
      <w:pPr>
        <w:pStyle w:val="a3"/>
        <w:numPr>
          <w:ilvl w:val="0"/>
          <w:numId w:val="14"/>
        </w:numPr>
      </w:pPr>
      <w:r>
        <w:t>Басирову  М.Р. – 1500 руб.</w:t>
      </w:r>
    </w:p>
    <w:p w:rsidR="00C12846" w:rsidRDefault="00C12846" w:rsidP="0010094E">
      <w:pPr>
        <w:pStyle w:val="a3"/>
        <w:numPr>
          <w:ilvl w:val="0"/>
          <w:numId w:val="14"/>
        </w:numPr>
      </w:pPr>
      <w:r>
        <w:t>Григорьевой Н.В. – 1500 руб.</w:t>
      </w:r>
    </w:p>
    <w:p w:rsidR="00C12846" w:rsidRDefault="00C12846" w:rsidP="0010094E">
      <w:pPr>
        <w:pStyle w:val="a3"/>
        <w:numPr>
          <w:ilvl w:val="0"/>
          <w:numId w:val="14"/>
        </w:numPr>
      </w:pPr>
      <w:r>
        <w:t>Максимовой Е.М. - 4900 руб. за период  работы с 10 по 27 июня 2013 года, за опломбировку счётчиков - 100 руб.</w:t>
      </w:r>
    </w:p>
    <w:p w:rsidR="00C12846" w:rsidRDefault="00C12846" w:rsidP="0010094E">
      <w:pPr>
        <w:pStyle w:val="a3"/>
        <w:numPr>
          <w:ilvl w:val="0"/>
          <w:numId w:val="14"/>
        </w:numPr>
      </w:pPr>
      <w:r>
        <w:t>Мальцеву А.А. – 4500 руб.</w:t>
      </w:r>
    </w:p>
    <w:p w:rsidR="00C12846" w:rsidRDefault="00C12846" w:rsidP="0010094E">
      <w:pPr>
        <w:pStyle w:val="a3"/>
        <w:numPr>
          <w:ilvl w:val="0"/>
          <w:numId w:val="14"/>
        </w:numPr>
      </w:pPr>
      <w:r>
        <w:t>Пименовой Л.М. – 3500 руб.</w:t>
      </w:r>
    </w:p>
    <w:p w:rsidR="00C12846" w:rsidRDefault="00C12846" w:rsidP="0010094E">
      <w:pPr>
        <w:pStyle w:val="a3"/>
        <w:numPr>
          <w:ilvl w:val="0"/>
          <w:numId w:val="14"/>
        </w:numPr>
      </w:pPr>
      <w:r>
        <w:t>Рожковой В.П. – 350 руб.</w:t>
      </w:r>
    </w:p>
    <w:p w:rsidR="00C61488" w:rsidRDefault="00C61488" w:rsidP="00C61488">
      <w:r>
        <w:t>Ревизионной комиссии  в составе:</w:t>
      </w:r>
    </w:p>
    <w:p w:rsidR="00C61488" w:rsidRDefault="00C61488" w:rsidP="00C61488">
      <w:pPr>
        <w:pStyle w:val="a3"/>
        <w:numPr>
          <w:ilvl w:val="0"/>
          <w:numId w:val="11"/>
        </w:numPr>
      </w:pPr>
      <w:r>
        <w:t xml:space="preserve">Глуховой </w:t>
      </w:r>
      <w:r w:rsidR="00582453">
        <w:t>В.В.</w:t>
      </w:r>
    </w:p>
    <w:p w:rsidR="00C61488" w:rsidRDefault="00C61488" w:rsidP="00C61488">
      <w:pPr>
        <w:pStyle w:val="a3"/>
        <w:numPr>
          <w:ilvl w:val="0"/>
          <w:numId w:val="11"/>
        </w:numPr>
      </w:pPr>
      <w:r>
        <w:t>Злыгостевой Л.В.</w:t>
      </w:r>
    </w:p>
    <w:p w:rsidR="00C61488" w:rsidRDefault="00C61488" w:rsidP="00C61488">
      <w:pPr>
        <w:pStyle w:val="a3"/>
        <w:numPr>
          <w:ilvl w:val="0"/>
          <w:numId w:val="11"/>
        </w:numPr>
      </w:pPr>
      <w:r>
        <w:t>Масловой Л.П.</w:t>
      </w:r>
    </w:p>
    <w:p w:rsidR="00C61488" w:rsidRDefault="00367089" w:rsidP="00C61488">
      <w:r>
        <w:t>Начислить</w:t>
      </w:r>
      <w:r w:rsidR="00A90FFA">
        <w:t xml:space="preserve"> по 500 руб.</w:t>
      </w:r>
      <w:r w:rsidR="005E437A">
        <w:t xml:space="preserve"> (в счёт квартплаты)</w:t>
      </w:r>
      <w:r w:rsidR="00A90FFA">
        <w:t xml:space="preserve"> </w:t>
      </w:r>
      <w:r w:rsidR="00C61488">
        <w:t xml:space="preserve">за проделанную работу с </w:t>
      </w:r>
      <w:r w:rsidR="00A90FFA">
        <w:t xml:space="preserve">27 мая по 5 июня 2013 года. </w:t>
      </w:r>
    </w:p>
    <w:p w:rsidR="005E437A" w:rsidRDefault="005E437A" w:rsidP="00C61488">
      <w:r>
        <w:t>Счётной комиссии за проделанную работу по сбору  и подсчёту бюллетеней заочного голосования проходившего с</w:t>
      </w:r>
      <w:r w:rsidR="0010094E">
        <w:t xml:space="preserve"> 9 по 16 июня 2013 года.</w:t>
      </w:r>
    </w:p>
    <w:p w:rsidR="005E437A" w:rsidRPr="00C61488" w:rsidRDefault="005E437A" w:rsidP="005E437A">
      <w:pPr>
        <w:pStyle w:val="a3"/>
        <w:numPr>
          <w:ilvl w:val="0"/>
          <w:numId w:val="12"/>
        </w:numPr>
      </w:pPr>
      <w:r>
        <w:t>Злыгостевой Л.В.</w:t>
      </w:r>
      <w:r w:rsidR="0010094E">
        <w:t xml:space="preserve"> - 200 рублей</w:t>
      </w:r>
      <w:r w:rsidR="0095524F">
        <w:t xml:space="preserve"> (в счёт квартплаты),</w:t>
      </w:r>
    </w:p>
    <w:p w:rsidR="0010094E" w:rsidRDefault="005E437A" w:rsidP="0010094E">
      <w:pPr>
        <w:pStyle w:val="a3"/>
        <w:numPr>
          <w:ilvl w:val="0"/>
          <w:numId w:val="12"/>
        </w:numPr>
      </w:pPr>
      <w:r>
        <w:t>Пименовой Т.Ю.</w:t>
      </w:r>
      <w:r w:rsidR="0010094E">
        <w:t xml:space="preserve"> - 1000 рублей</w:t>
      </w:r>
      <w:r w:rsidR="00D764F1">
        <w:t>,</w:t>
      </w:r>
    </w:p>
    <w:p w:rsidR="005E437A" w:rsidRDefault="005E437A" w:rsidP="005E437A">
      <w:pPr>
        <w:pStyle w:val="a3"/>
        <w:numPr>
          <w:ilvl w:val="0"/>
          <w:numId w:val="12"/>
        </w:numPr>
      </w:pPr>
      <w:r>
        <w:t>Шапоренко Л.А.</w:t>
      </w:r>
      <w:r w:rsidR="0010094E">
        <w:t xml:space="preserve">  </w:t>
      </w:r>
      <w:r w:rsidR="0095524F">
        <w:t>-</w:t>
      </w:r>
      <w:r w:rsidR="0010094E">
        <w:t xml:space="preserve"> 1000 рублей</w:t>
      </w:r>
      <w:r w:rsidR="00D764F1">
        <w:t>.</w:t>
      </w:r>
    </w:p>
    <w:p w:rsidR="005E5DAD" w:rsidRPr="005E5DAD" w:rsidRDefault="005E5DAD" w:rsidP="005E5DAD">
      <w:pPr>
        <w:rPr>
          <w:b/>
        </w:rPr>
      </w:pPr>
      <w:r w:rsidRPr="005E5DAD">
        <w:rPr>
          <w:b/>
        </w:rPr>
        <w:t>Решение принято</w:t>
      </w:r>
      <w:r>
        <w:rPr>
          <w:b/>
        </w:rPr>
        <w:t>.</w:t>
      </w:r>
    </w:p>
    <w:p w:rsidR="00AE4FEB" w:rsidRDefault="00AE4FEB" w:rsidP="00AE4FEB">
      <w:pPr>
        <w:pStyle w:val="a3"/>
        <w:numPr>
          <w:ilvl w:val="0"/>
          <w:numId w:val="10"/>
        </w:numPr>
      </w:pPr>
      <w:r>
        <w:t>Разное:</w:t>
      </w:r>
    </w:p>
    <w:p w:rsidR="005343DA" w:rsidRDefault="005343DA" w:rsidP="001D374D">
      <w:r>
        <w:t>В связи с кадровыми изменениями подготовить информационные письма с контактными телефонами, для оповещения  организаций  поставщиков коммунальных услуг.</w:t>
      </w:r>
    </w:p>
    <w:p w:rsidR="00AE4FEB" w:rsidRDefault="00AE4FEB" w:rsidP="001D374D">
      <w:r>
        <w:t>Для составления  плана ремонтных работ и сметы расходов на 2013 год провести подготовительную работу</w:t>
      </w:r>
      <w:r w:rsidR="00633DD9">
        <w:t>: (узнать стоимость материалов и ремонтных работ, сроки изготовления и др.)</w:t>
      </w:r>
    </w:p>
    <w:p w:rsidR="00AE4FEB" w:rsidRDefault="00AE4FEB" w:rsidP="00AE4FEB">
      <w:pPr>
        <w:pStyle w:val="a3"/>
        <w:numPr>
          <w:ilvl w:val="0"/>
          <w:numId w:val="16"/>
        </w:numPr>
      </w:pPr>
      <w:r>
        <w:t>По  частичной замене окон в подъездах</w:t>
      </w:r>
      <w:r w:rsidR="00633DD9">
        <w:t>.</w:t>
      </w:r>
      <w:r>
        <w:t xml:space="preserve"> </w:t>
      </w:r>
      <w:proofErr w:type="gramStart"/>
      <w:r w:rsidR="00633DD9">
        <w:t>Ответственный</w:t>
      </w:r>
      <w:proofErr w:type="gramEnd"/>
      <w:r w:rsidR="00633DD9">
        <w:t xml:space="preserve"> – Рожкова В.П.</w:t>
      </w:r>
    </w:p>
    <w:p w:rsidR="00633DD9" w:rsidRDefault="00633DD9" w:rsidP="00AE4FEB">
      <w:pPr>
        <w:pStyle w:val="a3"/>
        <w:numPr>
          <w:ilvl w:val="0"/>
          <w:numId w:val="16"/>
        </w:numPr>
      </w:pPr>
      <w:r>
        <w:t xml:space="preserve">По ремонту </w:t>
      </w:r>
      <w:proofErr w:type="spellStart"/>
      <w:r>
        <w:t>отмостки</w:t>
      </w:r>
      <w:proofErr w:type="spellEnd"/>
      <w:r>
        <w:t xml:space="preserve"> вокруг дома. Ответственный – Тамиев В.К.</w:t>
      </w:r>
    </w:p>
    <w:p w:rsidR="00633DD9" w:rsidRDefault="00633DD9" w:rsidP="00AE4FEB">
      <w:pPr>
        <w:pStyle w:val="a3"/>
        <w:numPr>
          <w:ilvl w:val="0"/>
          <w:numId w:val="16"/>
        </w:numPr>
      </w:pPr>
      <w:r>
        <w:t xml:space="preserve">По покраске фасада </w:t>
      </w:r>
      <w:r w:rsidR="00B27734">
        <w:t xml:space="preserve"> и ремонту дорожного полотна около дома </w:t>
      </w:r>
      <w:r>
        <w:t>– Рожкова В.П.</w:t>
      </w:r>
    </w:p>
    <w:p w:rsidR="00633DD9" w:rsidRDefault="00633DD9" w:rsidP="00AE4FEB">
      <w:pPr>
        <w:pStyle w:val="a3"/>
        <w:numPr>
          <w:ilvl w:val="0"/>
          <w:numId w:val="16"/>
        </w:numPr>
      </w:pPr>
      <w:r>
        <w:t xml:space="preserve">По </w:t>
      </w:r>
      <w:proofErr w:type="spellStart"/>
      <w:r>
        <w:t>опрессовке</w:t>
      </w:r>
      <w:proofErr w:type="spellEnd"/>
      <w:r>
        <w:t>, подготовке дома к отопительному сезону – Агеев Б.Г.</w:t>
      </w:r>
    </w:p>
    <w:p w:rsidR="00633DD9" w:rsidRDefault="00633DD9" w:rsidP="00AE4FEB">
      <w:pPr>
        <w:pStyle w:val="a3"/>
        <w:numPr>
          <w:ilvl w:val="0"/>
          <w:numId w:val="16"/>
        </w:numPr>
      </w:pPr>
      <w:r>
        <w:t>По ремонту подъезда – Бордачев И.Н.</w:t>
      </w:r>
    </w:p>
    <w:p w:rsidR="00633DD9" w:rsidRDefault="00B27734" w:rsidP="00AE4FEB">
      <w:pPr>
        <w:pStyle w:val="a3"/>
        <w:numPr>
          <w:ilvl w:val="0"/>
          <w:numId w:val="16"/>
        </w:numPr>
      </w:pPr>
      <w:r>
        <w:t>По ремонту межпанельных швов – Пименова Т.Ю., Шапоренко Л.А.</w:t>
      </w:r>
      <w:r w:rsidR="00093276">
        <w:t>, Рожкова В.П.</w:t>
      </w:r>
    </w:p>
    <w:p w:rsidR="005343DA" w:rsidRDefault="005343DA" w:rsidP="00AE4FEB">
      <w:pPr>
        <w:pStyle w:val="a3"/>
        <w:numPr>
          <w:ilvl w:val="0"/>
          <w:numId w:val="16"/>
        </w:numPr>
      </w:pPr>
      <w:r>
        <w:t>По установке информационных досок - Рожкова В.П.</w:t>
      </w:r>
    </w:p>
    <w:p w:rsidR="005343DA" w:rsidRDefault="00B27734" w:rsidP="00B27734">
      <w:r>
        <w:t xml:space="preserve">В целях уменьшения потерь и более точных расчётов по коммунальным платежам, напомнить собственникам о сроках </w:t>
      </w:r>
      <w:r w:rsidR="001D374D">
        <w:t xml:space="preserve"> </w:t>
      </w:r>
      <w:r>
        <w:t>снятия показаний с индивидуальных приборов учёта</w:t>
      </w:r>
      <w:r w:rsidR="001D374D">
        <w:t xml:space="preserve"> (24 – 26 число каждого месяца).</w:t>
      </w:r>
    </w:p>
    <w:p w:rsidR="001D374D" w:rsidRDefault="00C54D69" w:rsidP="00B27734">
      <w:r>
        <w:t>Председатель: ___________________________________ (Рожкова В.П.)</w:t>
      </w:r>
    </w:p>
    <w:p w:rsidR="00C54D69" w:rsidRDefault="00C54D69" w:rsidP="00B27734">
      <w:r>
        <w:t>Секретарь: ______________________________________ (Пименова Т.Ю.)</w:t>
      </w:r>
    </w:p>
    <w:p w:rsidR="00B27734" w:rsidRDefault="001D374D" w:rsidP="00B27734">
      <w:r>
        <w:lastRenderedPageBreak/>
        <w:t xml:space="preserve"> </w:t>
      </w:r>
    </w:p>
    <w:p w:rsidR="00C61488" w:rsidRPr="00C61488" w:rsidRDefault="00C61488" w:rsidP="00C61488">
      <w:pPr>
        <w:pStyle w:val="a3"/>
        <w:rPr>
          <w:b/>
        </w:rPr>
      </w:pPr>
    </w:p>
    <w:p w:rsidR="0059680B" w:rsidRPr="00AE4FEB" w:rsidRDefault="0059680B" w:rsidP="00AE4FEB">
      <w:pPr>
        <w:rPr>
          <w:b/>
        </w:rPr>
      </w:pPr>
    </w:p>
    <w:p w:rsidR="00D22A96" w:rsidRDefault="00D22A96" w:rsidP="00D22A96">
      <w:pPr>
        <w:ind w:left="360"/>
      </w:pPr>
    </w:p>
    <w:p w:rsidR="00047C6A" w:rsidRDefault="00047C6A"/>
    <w:sectPr w:rsidR="00047C6A" w:rsidSect="00047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2280B"/>
    <w:multiLevelType w:val="hybridMultilevel"/>
    <w:tmpl w:val="EAFA2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844F4"/>
    <w:multiLevelType w:val="hybridMultilevel"/>
    <w:tmpl w:val="F8BE5B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1D48F7"/>
    <w:multiLevelType w:val="hybridMultilevel"/>
    <w:tmpl w:val="CF8E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0A625C"/>
    <w:multiLevelType w:val="hybridMultilevel"/>
    <w:tmpl w:val="5C36206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9615222"/>
    <w:multiLevelType w:val="hybridMultilevel"/>
    <w:tmpl w:val="4FFC07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C231EC9"/>
    <w:multiLevelType w:val="hybridMultilevel"/>
    <w:tmpl w:val="80640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FE75A2"/>
    <w:multiLevelType w:val="hybridMultilevel"/>
    <w:tmpl w:val="58A89F0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7F05FFB"/>
    <w:multiLevelType w:val="hybridMultilevel"/>
    <w:tmpl w:val="E33E69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561925"/>
    <w:multiLevelType w:val="hybridMultilevel"/>
    <w:tmpl w:val="0B982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E43E50"/>
    <w:multiLevelType w:val="hybridMultilevel"/>
    <w:tmpl w:val="A82E80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2336E30"/>
    <w:multiLevelType w:val="hybridMultilevel"/>
    <w:tmpl w:val="F460CAF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2FD11AB"/>
    <w:multiLevelType w:val="hybridMultilevel"/>
    <w:tmpl w:val="07FA7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AB10E4"/>
    <w:multiLevelType w:val="hybridMultilevel"/>
    <w:tmpl w:val="756638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ACA6E2E"/>
    <w:multiLevelType w:val="hybridMultilevel"/>
    <w:tmpl w:val="3F16B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0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  <w:num w:numId="10">
    <w:abstractNumId w:val="8"/>
  </w:num>
  <w:num w:numId="11">
    <w:abstractNumId w:val="0"/>
  </w:num>
  <w:num w:numId="12">
    <w:abstractNumId w:val="11"/>
  </w:num>
  <w:num w:numId="13">
    <w:abstractNumId w:val="9"/>
  </w:num>
  <w:num w:numId="14">
    <w:abstractNumId w:val="13"/>
  </w:num>
  <w:num w:numId="15">
    <w:abstractNumId w:val="12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5"/>
  <w:proofState w:spelling="clean" w:grammar="clean"/>
  <w:defaultTabStop w:val="708"/>
  <w:characterSpacingControl w:val="doNotCompress"/>
  <w:compat/>
  <w:rsids>
    <w:rsidRoot w:val="00D22A96"/>
    <w:rsid w:val="00047C6A"/>
    <w:rsid w:val="00093276"/>
    <w:rsid w:val="000C68AB"/>
    <w:rsid w:val="0010094E"/>
    <w:rsid w:val="00116478"/>
    <w:rsid w:val="00156011"/>
    <w:rsid w:val="001D374D"/>
    <w:rsid w:val="0020014B"/>
    <w:rsid w:val="00240FDD"/>
    <w:rsid w:val="002B7A1B"/>
    <w:rsid w:val="00367089"/>
    <w:rsid w:val="00381D2F"/>
    <w:rsid w:val="003C3BAA"/>
    <w:rsid w:val="004D1313"/>
    <w:rsid w:val="004E3804"/>
    <w:rsid w:val="00530579"/>
    <w:rsid w:val="005343DA"/>
    <w:rsid w:val="00582453"/>
    <w:rsid w:val="0059680B"/>
    <w:rsid w:val="005E437A"/>
    <w:rsid w:val="005E5DAD"/>
    <w:rsid w:val="00633DD9"/>
    <w:rsid w:val="007505B1"/>
    <w:rsid w:val="00864A35"/>
    <w:rsid w:val="008E7E7C"/>
    <w:rsid w:val="0095524F"/>
    <w:rsid w:val="009638DC"/>
    <w:rsid w:val="00970137"/>
    <w:rsid w:val="00A90FFA"/>
    <w:rsid w:val="00AE4FEB"/>
    <w:rsid w:val="00B27734"/>
    <w:rsid w:val="00B307B1"/>
    <w:rsid w:val="00B33E55"/>
    <w:rsid w:val="00C02105"/>
    <w:rsid w:val="00C12846"/>
    <w:rsid w:val="00C54D69"/>
    <w:rsid w:val="00C61488"/>
    <w:rsid w:val="00D22A96"/>
    <w:rsid w:val="00D479DF"/>
    <w:rsid w:val="00D764F1"/>
    <w:rsid w:val="00D93A28"/>
    <w:rsid w:val="00E23E54"/>
    <w:rsid w:val="00F70045"/>
    <w:rsid w:val="00FD1868"/>
    <w:rsid w:val="00FF0C26"/>
    <w:rsid w:val="00FF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2A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42F25-3F46-4530-B260-906ED70D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2013-07-14T15:18:00Z</cp:lastPrinted>
  <dcterms:created xsi:type="dcterms:W3CDTF">2013-07-05T03:52:00Z</dcterms:created>
  <dcterms:modified xsi:type="dcterms:W3CDTF">2013-08-06T03:56:00Z</dcterms:modified>
</cp:coreProperties>
</file>