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9813AF">
            <w:r>
              <w:t>23</w:t>
            </w:r>
            <w:bookmarkStart w:id="0" w:name="_GoBack"/>
            <w:bookmarkEnd w:id="0"/>
            <w:r w:rsidR="005A1518">
              <w:t>.11.2015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>
            <w:r>
              <w:t>Товарищество собственников жилья «Крылова, 13»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>
            <w:r>
              <w:t>ТСЖ «Крылова, 13»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A51535" w:rsidP="00A51535">
            <w:r>
              <w:t xml:space="preserve">Санникова 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A51535" w:rsidP="00A51535">
            <w:r>
              <w:t xml:space="preserve">Лидия 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A51535">
            <w:r>
              <w:t>Алексеевна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</w:t>
            </w:r>
            <w:r w:rsidR="00FA53FF" w:rsidRPr="00FA53FF">
              <w:t xml:space="preserve"> </w:t>
            </w:r>
            <w:r>
              <w:t>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</w:t>
            </w:r>
            <w:r w:rsidR="00FA53FF" w:rsidRPr="00FA53FF">
              <w:t xml:space="preserve"> </w:t>
            </w:r>
            <w:r>
              <w:t>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A51535">
            <w:r>
              <w:t>1051801433441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p w:rsidR="00A51535" w:rsidRDefault="00A51535">
            <w:r>
              <w:t>1827015799</w:t>
            </w:r>
          </w:p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80677C">
            <w:r>
              <w:t>Крылова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80677C">
            <w:r>
              <w:t>13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80677C" w:rsidP="0025618E">
            <w:r>
              <w:t>Крылова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80677C" w:rsidP="0025618E">
            <w:r>
              <w:t>13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80677C" w:rsidRDefault="009813AF" w:rsidP="0025618E">
            <w:pPr>
              <w:rPr>
                <w:lang w:val="en-US"/>
              </w:rPr>
            </w:pPr>
            <w:hyperlink r:id="rId7" w:history="1">
              <w:r w:rsidR="0080677C" w:rsidRPr="00681BF0">
                <w:rPr>
                  <w:rStyle w:val="a5"/>
                  <w:lang w:val="en-US"/>
                </w:rPr>
                <w:t>sarkrilova13@yandex.ru</w:t>
              </w:r>
            </w:hyperlink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80677C" w:rsidP="0025618E">
            <w:r>
              <w:t>Крылова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80677C" w:rsidP="0025618E">
            <w:r>
              <w:t>13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51371D" w:rsidP="00CB2E20">
            <w:r>
              <w:rPr>
                <w:rStyle w:val="skypec2ctextspan"/>
              </w:rPr>
              <w:t>(34147)5-04-</w:t>
            </w:r>
            <w:r w:rsidR="00CB2E20">
              <w:rPr>
                <w:rStyle w:val="skypec2ctextspan"/>
              </w:rPr>
              <w:t>6</w:t>
            </w:r>
            <w:r>
              <w:rPr>
                <w:rStyle w:val="skypec2ctextspan"/>
              </w:rPr>
              <w:t>8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25618E">
            <w:proofErr w:type="spellStart"/>
            <w:r>
              <w:t>Пн-пт</w:t>
            </w:r>
            <w:proofErr w:type="spellEnd"/>
            <w:r>
              <w:t xml:space="preserve"> 8-00 – 17-00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405175" w:rsidP="0025618E">
            <w:r>
              <w:t>1.5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CB2E20">
            <w:r>
              <w:t>4</w:t>
            </w:r>
            <w:r w:rsidR="00CB2E20">
              <w:t>071</w:t>
            </w:r>
            <w:r>
              <w:t>.6</w:t>
            </w:r>
            <w:r w:rsidR="00CB2E20">
              <w:t>4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CB2E20" w:rsidP="0025618E">
            <w:r>
              <w:t>3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CB2E20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405175" w:rsidP="0025618E">
            <w:r>
              <w:t>2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:rsidR="00C35361" w:rsidRDefault="00C35361"/>
    <w:sectPr w:rsidR="00C35361" w:rsidSect="00F52A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18"/>
    <w:rsid w:val="00405175"/>
    <w:rsid w:val="0051371D"/>
    <w:rsid w:val="005A1518"/>
    <w:rsid w:val="0080677C"/>
    <w:rsid w:val="009813AF"/>
    <w:rsid w:val="00A51535"/>
    <w:rsid w:val="00B97AD0"/>
    <w:rsid w:val="00BB1295"/>
    <w:rsid w:val="00C35361"/>
    <w:rsid w:val="00CB2E20"/>
    <w:rsid w:val="00F01235"/>
    <w:rsid w:val="00F52AED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rkrilova1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7</cp:revision>
  <cp:lastPrinted>2015-11-09T16:42:00Z</cp:lastPrinted>
  <dcterms:created xsi:type="dcterms:W3CDTF">2015-11-02T15:38:00Z</dcterms:created>
  <dcterms:modified xsi:type="dcterms:W3CDTF">2015-11-23T16:37:00Z</dcterms:modified>
</cp:coreProperties>
</file>