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A90325" w:rsidRDefault="004800C7" w:rsidP="007F171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Администрация города Сарапула сообщает о проведении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460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</w:t>
      </w:r>
      <w:r w:rsidR="00A90325"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460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</w:t>
      </w:r>
      <w:r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1460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аукциона в электронной форме по продаже муниципального </w:t>
      </w:r>
    </w:p>
    <w:p w:rsidR="004800C7" w:rsidRDefault="004800C7" w:rsidP="007F171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недвижимого имущества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7F1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в электронной форме (далее – аукцион) проводится в</w:t>
      </w:r>
      <w:r w:rsid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ФЗ от 21.12.2001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№178–ФЗ «О приватизации государственного и муниципального имущества», постановлением Правительства Российской Федерации от 27.08.2012</w:t>
      </w:r>
      <w:r w:rsid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 860 «Об организации и проведении продажи государственного или муниципального имущества в</w:t>
      </w:r>
      <w:r w:rsidR="004A479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форме», </w:t>
      </w:r>
      <w:r w:rsidR="00DB38CA" w:rsidRPr="00DB38CA">
        <w:rPr>
          <w:rFonts w:ascii="Times New Roman" w:eastAsia="Times New Roman" w:hAnsi="Times New Roman"/>
          <w:sz w:val="24"/>
          <w:szCs w:val="24"/>
          <w:lang w:eastAsia="ru-RU"/>
        </w:rPr>
        <w:t>решением Сарапульской городской Думы от 27.04.2023 г. №6-379 «Об отчуждении нежилого зда</w:t>
      </w:r>
      <w:r w:rsid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ния, общей площадью 242,1 </w:t>
      </w:r>
      <w:r w:rsidR="00DB38CA" w:rsidRPr="00DB38CA">
        <w:rPr>
          <w:rFonts w:ascii="Times New Roman" w:eastAsia="Times New Roman" w:hAnsi="Times New Roman"/>
          <w:sz w:val="24"/>
          <w:szCs w:val="24"/>
          <w:lang w:eastAsia="ru-RU"/>
        </w:rPr>
        <w:t>кв.м., расположенного по адресу: Удмуртская Республика, г. Сарапул, ул. Первомайская, 17, с земельным участком, занимаемым зданием и необходимым для его использования, общей площадью 459 кв.м.</w:t>
      </w:r>
      <w:r w:rsidR="009F5970" w:rsidRPr="00AF293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регламентом электронной площадки  </w:t>
      </w:r>
      <w:hyperlink r:id="rId6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(торговая секция «Приватизация, аренда и продажа прав»).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</w:t>
      </w:r>
      <w:r w:rsidR="00DB38CA" w:rsidRPr="00DB38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 строение 9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property@sberbank-ast.ru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company@sberbank-ast.ru</w:t>
        </w:r>
      </w:hyperlink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427960, г. Сарапул,  Красная Площадь, </w:t>
      </w:r>
      <w:r w:rsidR="00DB38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 тел. </w:t>
      </w:r>
      <w:r w:rsidR="00DB38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(34147) 41890.</w:t>
      </w:r>
    </w:p>
    <w:p w:rsidR="004800C7" w:rsidRPr="00DB38CA" w:rsidRDefault="004800C7" w:rsidP="007F1714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10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sarapuluio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ru</w:t>
        </w:r>
        <w:proofErr w:type="spellEnd"/>
      </w:hyperlink>
    </w:p>
    <w:p w:rsidR="00DB38CA" w:rsidRPr="00DB38CA" w:rsidRDefault="004800C7" w:rsidP="00D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работе в  торговой секции «Приватизация, аренда и продажа прав») электронной площадки </w:t>
      </w:r>
      <w:hyperlink r:id="rId11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DB38CA" w:rsidRP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размещена по адресу: </w:t>
      </w:r>
      <w:hyperlink r:id="rId12" w:history="1"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DB38CA" w:rsidRPr="00DB38CA" w:rsidRDefault="004800C7" w:rsidP="00D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 </w:t>
      </w:r>
      <w:proofErr w:type="gramEnd"/>
    </w:p>
    <w:p w:rsidR="004800C7" w:rsidRPr="00DB38CA" w:rsidRDefault="004800C7" w:rsidP="00DB38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организации электронного документооборота претендент должен  получить электронную подпись. На электронной площадке </w:t>
      </w:r>
      <w:hyperlink r:id="rId13" w:history="1">
        <w:r w:rsidR="00DB38CA" w:rsidRPr="00250CCB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</w:t>
        </w:r>
        <w:r w:rsidR="00DB38CA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utp.sberbank-ast.ru</w:t>
        </w:r>
      </w:hyperlink>
      <w:r w:rsidR="00DB38CA" w:rsidRP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№1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 муниципального недвижимого имущества:</w:t>
      </w:r>
    </w:p>
    <w:p w:rsidR="004800C7" w:rsidRPr="00DB38CA" w:rsidRDefault="004800C7" w:rsidP="007F1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B38CA" w:rsidRPr="00DB38CA">
        <w:rPr>
          <w:rFonts w:ascii="Times New Roman" w:eastAsia="Times New Roman" w:hAnsi="Times New Roman"/>
          <w:sz w:val="24"/>
          <w:szCs w:val="24"/>
          <w:lang w:eastAsia="ru-RU"/>
        </w:rPr>
        <w:t xml:space="preserve">нежилое здание, количество этажей 2, в том числе подземных 0, назначение: нежилое, общей площадью 242,1кв.м., кадастровый номер 18:30:000262:80, расположенное по адресу: Удмуртская Республика, г. Сарапул, ул. Первомайская, 17, с земельным участком, занимаемым зданием и необходимым для его использования, общей площадью 459 кв.м., категория земель: земли населенных пунктов, виды разрешенного использования: бытовое обслуживание (код 3.3) размещение объектов капитального </w:t>
      </w:r>
      <w:r w:rsidR="00DB38CA" w:rsidRPr="00DB38C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строительства, предназначенных для оказания населению или организациям бытовых услуг (мастерские мелкого ремонта, ателье, парикмахерские), кадастровый номер 18:30:000262:674.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Способ приватизации – аукцион в электронной форме, открытый по форме подачи предложений.</w:t>
      </w:r>
    </w:p>
    <w:p w:rsidR="004800C7" w:rsidRDefault="008064BE" w:rsidP="007F1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Начальная цена – </w:t>
      </w:r>
      <w:r w:rsidR="00DB38CA" w:rsidRP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DB38CA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 </w:t>
      </w:r>
      <w:r w:rsidR="00DB38CA" w:rsidRP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159 360 (</w:t>
      </w:r>
      <w:r w:rsid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Один миллион сто</w:t>
      </w:r>
      <w:r w:rsidR="00DB38CA" w:rsidRP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пятьдесят девять</w:t>
      </w:r>
      <w:r w:rsidR="00DB38CA" w:rsidRP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тысяч триста шестьдесят) рублей 00 копеек, в </w:t>
      </w:r>
      <w:proofErr w:type="spellStart"/>
      <w:r w:rsidR="00DB38CA" w:rsidRP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т.ч</w:t>
      </w:r>
      <w:proofErr w:type="spellEnd"/>
      <w:r w:rsidR="00DB38CA" w:rsidRP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НДС 85 060 (Восемьдесят пять тысяч шестьдесят) рублей 00 копеек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right="198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Установить шаг аукциона в размере 5% от начальной цены –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DB38C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57 968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DB38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Пятьдесят семь</w:t>
      </w:r>
      <w:r w:rsidR="009F59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тысяч </w:t>
      </w:r>
      <w:r w:rsidR="004B2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девятьсот</w:t>
      </w:r>
      <w:r w:rsidR="009F59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B2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шестьдесят восемь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00 копеек.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right="198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Размер задатка составляет </w:t>
      </w:r>
      <w:r w:rsidR="004B29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64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0% от начальной цены –</w:t>
      </w:r>
      <w:r w:rsidR="004B2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115 936</w:t>
      </w:r>
      <w:r w:rsidR="008064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(</w:t>
      </w:r>
      <w:r w:rsidR="006168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Сто </w:t>
      </w:r>
      <w:r w:rsidR="004B2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пятнадцать</w:t>
      </w:r>
      <w:r w:rsidR="006168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тысяч </w:t>
      </w:r>
      <w:r w:rsidR="004B29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девятьсот тридцать шесть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рублей 00 копеек.</w:t>
      </w:r>
    </w:p>
    <w:p w:rsidR="00B83EE0" w:rsidRDefault="004800C7" w:rsidP="00B8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Обременения: нет</w:t>
      </w:r>
    </w:p>
    <w:p w:rsidR="004800C7" w:rsidRPr="00B83EE0" w:rsidRDefault="00B83EE0" w:rsidP="00B83E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Сведения о предыдущих торгах, объявленных в течение года, предшеств</w:t>
      </w:r>
      <w:r w:rsidR="00C94056">
        <w:rPr>
          <w:rFonts w:ascii="Times New Roman" w:eastAsia="Times New Roman" w:hAnsi="Times New Roman"/>
          <w:sz w:val="24"/>
          <w:szCs w:val="24"/>
          <w:lang w:eastAsia="ru-RU"/>
        </w:rPr>
        <w:t>ующего продаже: торги не проводились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</w:t>
      </w:r>
      <w:r w:rsidR="004B29C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заявок на участие в аукционе – </w:t>
      </w:r>
      <w:r w:rsidR="004B29CE" w:rsidRP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24</w:t>
      </w:r>
      <w:r w:rsidR="00C0459D" w:rsidRP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</w:t>
      </w:r>
      <w:r w:rsidR="004B29CE" w:rsidRP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C0459D" w:rsidRP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8:30 (по московскому времени)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23.06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4B2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до 15:30 (по московскому времени)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определения участников аукциона </w:t>
      </w:r>
      <w:r w:rsid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26.06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270CD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4B2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C722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B29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28.06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4B2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08:00 (по московскому времени).</w:t>
      </w:r>
    </w:p>
    <w:p w:rsidR="004800C7" w:rsidRDefault="004800C7" w:rsidP="00CC0D58">
      <w:pPr>
        <w:widowControl w:val="0"/>
        <w:autoSpaceDE w:val="0"/>
        <w:autoSpaceDN w:val="0"/>
        <w:adjustRightInd w:val="0"/>
        <w:spacing w:before="240" w:line="240" w:lineRule="auto"/>
        <w:ind w:right="3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B83EE0" w:rsidRPr="00B83EE0" w:rsidRDefault="004800C7" w:rsidP="00B83EE0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</w:t>
      </w:r>
      <w:r w:rsid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аконодательству о приватизации, </w:t>
      </w:r>
      <w:r w:rsidR="00B83EE0" w:rsidRP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</w:t>
      </w:r>
      <w:r w:rsid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или муниципального имущества. </w:t>
      </w:r>
      <w:r w:rsidR="00B83EE0" w:rsidRPr="00B83E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4B29CE" w:rsidRDefault="004800C7" w:rsidP="00B83EE0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right="3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Место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4" w:history="1">
        <w:r w:rsidR="004B29CE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4B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сети Интернет (торговая секция «Привати</w:t>
      </w:r>
      <w:r w:rsidR="004B29CE">
        <w:rPr>
          <w:rFonts w:ascii="Times New Roman" w:eastAsia="Times New Roman" w:hAnsi="Times New Roman"/>
          <w:sz w:val="24"/>
          <w:szCs w:val="24"/>
          <w:lang w:eastAsia="ru-RU"/>
        </w:rPr>
        <w:t>зация, аренда и продажа прав»).</w:t>
      </w:r>
    </w:p>
    <w:p w:rsidR="004B29CE" w:rsidRDefault="004800C7" w:rsidP="004B2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800C7" w:rsidRPr="004B29CE" w:rsidRDefault="004800C7" w:rsidP="004B29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регистрации на электронной площадке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5" w:history="1">
        <w:r w:rsidR="004B29CE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</w:t>
        </w:r>
      </w:hyperlink>
      <w:r w:rsidR="004B29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6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адрес электронной почты претендента для направления оператором электронной площадки уведомлений и иной информации.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7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>раво подать только одну заявку.</w:t>
      </w:r>
    </w:p>
    <w:p w:rsidR="004800C7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>к ней документов.</w:t>
      </w:r>
    </w:p>
    <w:p w:rsidR="004800C7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 xml:space="preserve">мление об отзыве заявки вместе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заявку, путем заполнения ее электронной формы;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оформленную в установленном порядке доверенность представителя претендента или нотариально заве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ренную копию такой доверенности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A67CCD" w:rsidRDefault="00A67CCD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опись 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кументов, прилагаемых к заявке.</w:t>
      </w:r>
    </w:p>
    <w:p w:rsidR="004800C7" w:rsidRP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также представляют: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документ, подтверждающий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 обладает правом действовать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от имени юридического лица без доверенности;</w:t>
      </w:r>
    </w:p>
    <w:p w:rsidR="00A67CCD" w:rsidRDefault="00A67CCD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о доле Российской Федерации,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4800C7" w:rsidRPr="00A67CCD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 также представляют: </w:t>
      </w:r>
    </w:p>
    <w:p w:rsidR="00A67CCD" w:rsidRDefault="00A67CCD" w:rsidP="003B0188">
      <w:pPr>
        <w:tabs>
          <w:tab w:val="center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</w:t>
      </w:r>
      <w:r w:rsidR="004800C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ВСЕХ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листов документа, удостоверяющего личность (</w:t>
      </w:r>
      <w:r w:rsidR="004800C7"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</w:t>
      </w:r>
      <w:r w:rsidR="00CC0D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0C7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4800C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800C7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</w:t>
      </w:r>
      <w:r>
        <w:rPr>
          <w:rFonts w:ascii="Times New Roman" w:hAnsi="Times New Roman"/>
          <w:color w:val="000000"/>
          <w:sz w:val="24"/>
          <w:szCs w:val="24"/>
        </w:rPr>
        <w:t>орзацев и содержит 20 страниц).</w:t>
      </w:r>
    </w:p>
    <w:p w:rsidR="008C5DFA" w:rsidRPr="00A67CCD" w:rsidRDefault="008C5DFA" w:rsidP="00A67CCD">
      <w:pPr>
        <w:tabs>
          <w:tab w:val="center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7CCD">
        <w:rPr>
          <w:rFonts w:ascii="Times New Roman" w:hAnsi="Times New Roman"/>
          <w:b/>
          <w:sz w:val="24"/>
          <w:szCs w:val="24"/>
        </w:rPr>
        <w:t>Индивидуальные предприниматели дополнительно предоставляют:</w:t>
      </w:r>
    </w:p>
    <w:p w:rsidR="008C5DFA" w:rsidRPr="00A67CCD" w:rsidRDefault="00CC0D58" w:rsidP="00CC0D5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67CCD">
        <w:rPr>
          <w:rFonts w:ascii="Times New Roman" w:hAnsi="Times New Roman"/>
          <w:sz w:val="24"/>
          <w:szCs w:val="24"/>
        </w:rPr>
        <w:t xml:space="preserve">- </w:t>
      </w:r>
      <w:r w:rsidR="008C5DFA" w:rsidRPr="00A67CCD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 на текущую дату;</w:t>
      </w:r>
    </w:p>
    <w:p w:rsidR="008C5DFA" w:rsidRPr="00A67CCD" w:rsidRDefault="00CC0D58" w:rsidP="00CC0D58">
      <w:pPr>
        <w:tabs>
          <w:tab w:val="center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C5DFA" w:rsidRPr="00A67CCD">
        <w:rPr>
          <w:rFonts w:ascii="Times New Roman" w:hAnsi="Times New Roman"/>
          <w:sz w:val="24"/>
          <w:szCs w:val="24"/>
        </w:rPr>
        <w:t xml:space="preserve">- копию </w:t>
      </w:r>
      <w:r w:rsidR="008C5DFA" w:rsidRPr="00A67CCD">
        <w:rPr>
          <w:rFonts w:ascii="Times New Roman" w:hAnsi="Times New Roman"/>
          <w:b/>
          <w:sz w:val="24"/>
          <w:szCs w:val="24"/>
          <w:u w:val="single"/>
        </w:rPr>
        <w:t>ВСЕХ</w:t>
      </w:r>
      <w:r w:rsidR="008C5DFA" w:rsidRPr="00A67CCD"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A67CCD">
        <w:rPr>
          <w:rFonts w:ascii="Times New Roman" w:hAnsi="Times New Roman"/>
          <w:sz w:val="24"/>
          <w:szCs w:val="24"/>
        </w:rPr>
        <w:t xml:space="preserve"> </w:t>
      </w:r>
      <w:r w:rsidR="008C5DFA" w:rsidRPr="00A67CCD">
        <w:rPr>
          <w:rFonts w:ascii="Times New Roman" w:hAnsi="Times New Roman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8C5DFA" w:rsidRPr="00A67CCD">
        <w:rPr>
          <w:rFonts w:ascii="Times New Roman" w:hAnsi="Times New Roman"/>
          <w:b/>
          <w:sz w:val="24"/>
          <w:szCs w:val="24"/>
        </w:rPr>
        <w:t xml:space="preserve">» </w:t>
      </w:r>
      <w:r w:rsidR="008C5DFA" w:rsidRPr="00A67CCD">
        <w:rPr>
          <w:rFonts w:ascii="Times New Roman" w:hAnsi="Times New Roman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4800C7" w:rsidRDefault="004800C7" w:rsidP="00CC0D5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800C7" w:rsidRDefault="004800C7" w:rsidP="00CC0D5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4800C7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перечисляют задаток в размере </w:t>
      </w:r>
      <w:r w:rsidR="00E97B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8" w:history="1">
        <w:r w:rsidR="00A67CCD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</w:t>
      </w:r>
      <w:r w:rsidR="00E97BB5">
        <w:rPr>
          <w:rFonts w:ascii="Times New Roman" w:eastAsia="Times New Roman" w:hAnsi="Times New Roman"/>
          <w:sz w:val="24"/>
          <w:szCs w:val="24"/>
          <w:lang w:eastAsia="ru-RU"/>
        </w:rPr>
        <w:t xml:space="preserve">ток перечисляется на реквизиты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оператора электронной площадки (</w:t>
      </w:r>
      <w:hyperlink r:id="rId19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 – задаток для участия в электронном аукционе _______(дата) 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 xml:space="preserve">по лоту № 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адрес: г. Сарапул, ул. __________д.______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Регламента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возврата задатка: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4800C7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 в счет оплаты приобретаемого имущества (в сумму платежа по договору купли-продажи).</w:t>
      </w:r>
    </w:p>
    <w:p w:rsidR="004800C7" w:rsidRDefault="004800C7" w:rsidP="00A67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>ючение указанного договора.</w:t>
      </w:r>
    </w:p>
    <w:p w:rsidR="00A67CCD" w:rsidRDefault="00A67CCD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4800C7" w:rsidRDefault="004800C7" w:rsidP="007F171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4800C7" w:rsidRDefault="004800C7" w:rsidP="007F1714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7F17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раз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 xml:space="preserve">мещается на официальном сайте Российской Федерации для размещения информации о проведении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 </w:t>
      </w:r>
      <w:hyperlink r:id="rId20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="00DC77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ГИС Торги,</w:t>
      </w:r>
      <w:r w:rsidR="00A67CC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3B0188">
        <w:rPr>
          <w:rFonts w:ascii="Times New Roman" w:eastAsia="Times New Roman" w:hAnsi="Times New Roman"/>
          <w:sz w:val="24"/>
          <w:szCs w:val="24"/>
          <w:lang w:eastAsia="ru-RU"/>
        </w:rPr>
        <w:t>ого образования «Город Сарапул»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1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2" w:history="1">
        <w:r w:rsidR="00A67CCD" w:rsidRPr="00250CC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4800C7" w:rsidRDefault="003B0188" w:rsidP="003B0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этого необходимо обратиться в управление имущественных отношений Администрации города Сарапула по адресу: УР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 xml:space="preserve">, г. Сарапул, </w:t>
      </w:r>
      <w:r w:rsidR="00CD50E0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Красная Площадь, д. 8, каб.209, тел.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(34147) 41890.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CD50E0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CD50E0" w:rsidRDefault="00CD50E0" w:rsidP="00CD50E0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CD50E0" w:rsidRDefault="00CD50E0" w:rsidP="007F1714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признании Претендентов участниками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CD50E0" w:rsidRDefault="00CD50E0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Правила проведения аукциона, определения его победителя и место подведения итогов продажи муниципального имущества</w:t>
      </w:r>
    </w:p>
    <w:p w:rsidR="00CD50E0" w:rsidRDefault="00CD50E0" w:rsidP="007F171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>ние о начальной цене имущества.</w:t>
      </w:r>
    </w:p>
    <w:p w:rsid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4800C7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9E699F" w:rsidRDefault="009E699F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4800C7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4800C7" w:rsidRDefault="004800C7" w:rsidP="007F17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форме электронного документа.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отказе победителя аукциона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800C7" w:rsidRDefault="004800C7" w:rsidP="007F1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с даты заключения договора купли-продажи </w:t>
      </w:r>
      <w:r w:rsidR="009E699F">
        <w:rPr>
          <w:rFonts w:ascii="Times New Roman" w:eastAsia="Times New Roman" w:hAnsi="Times New Roman"/>
          <w:sz w:val="24"/>
          <w:szCs w:val="24"/>
          <w:lang w:eastAsia="ru-RU"/>
        </w:rPr>
        <w:t>оплачивает стоимость имущества.</w:t>
      </w:r>
    </w:p>
    <w:p w:rsid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указанного в информационном сообщении.</w:t>
      </w:r>
    </w:p>
    <w:p w:rsidR="004800C7" w:rsidRPr="009E699F" w:rsidRDefault="004800C7" w:rsidP="009E6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23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ГИС Торги, на официальном сайте муниципального образования «Город Сарапул» </w:t>
      </w:r>
      <w:hyperlink r:id="rId24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5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2EB8" w:rsidRDefault="004800C7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полной  оплаты имущества. </w:t>
      </w:r>
    </w:p>
    <w:p w:rsidR="004800C7" w:rsidRPr="00812EB8" w:rsidRDefault="004800C7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4800C7" w:rsidRDefault="004800C7" w:rsidP="00812EB8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й Республике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КБК 91811413040040000410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4800C7" w:rsidRDefault="004800C7" w:rsidP="007F17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Корреспондентский счет 40102810545370000081</w:t>
      </w:r>
    </w:p>
    <w:p w:rsidR="004800C7" w:rsidRDefault="004800C7" w:rsidP="007F1714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812EB8" w:rsidRDefault="004800C7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Сарапула в любое время до начала торгов вправе отказаться от проведени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я аукциона по любому из лотов. </w:t>
      </w:r>
    </w:p>
    <w:p w:rsidR="004800C7" w:rsidRPr="00812EB8" w:rsidRDefault="004800C7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26" w:history="1">
        <w:r w:rsidRPr="001660A9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., ГИС Торги, на официальном сайте Муниципального образования «Город Сарапул» </w:t>
      </w:r>
      <w:hyperlink r:id="rId27" w:history="1">
        <w:r w:rsidRPr="001660A9"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 w:rsidRPr="001660A9">
        <w:rPr>
          <w:rFonts w:ascii="Times New Roman" w:hAnsi="Times New Roman"/>
          <w:sz w:val="24"/>
          <w:szCs w:val="24"/>
        </w:rPr>
        <w:t xml:space="preserve"> </w:t>
      </w: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8" w:history="1">
        <w:r w:rsidRPr="001660A9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>. победитель торгов будет считаться уклонившимся от подписания договора купли-продажи. В этом  случае задаток ему не возвращается.</w:t>
      </w: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7F1714">
      <w:pPr>
        <w:spacing w:after="0" w:line="240" w:lineRule="auto"/>
        <w:ind w:right="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0E0" w:rsidRDefault="00CD50E0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311" w:rsidRDefault="00007311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311" w:rsidRDefault="00007311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311" w:rsidRDefault="00007311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7311" w:rsidRDefault="00007311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 к Извещению о проведении</w:t>
      </w:r>
    </w:p>
    <w:p w:rsidR="00812EB8" w:rsidRDefault="004800C7" w:rsidP="00812EB8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электронной форме</w:t>
      </w:r>
      <w:r w:rsidR="00812EB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</w:t>
      </w:r>
    </w:p>
    <w:p w:rsidR="004800C7" w:rsidRDefault="004800C7" w:rsidP="00812EB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812E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4800C7" w:rsidRDefault="004800C7" w:rsidP="007F171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№ _____/202_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 – продажи муниципального недвижимого имущества 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«___»__________ 202_ г.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tabs>
          <w:tab w:val="left" w:pos="43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__________________________________, действующей на основании ______________________, именуемое в дальнейшем «Продавец» и ____________________________________, именуемый в дальнейшем «Покупатель», с другой стороны, заключили настоящий договор о нижеследующем (далее – Договор).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Pr="00984D30" w:rsidRDefault="00812EB8" w:rsidP="00812EB8">
      <w:pPr>
        <w:pStyle w:val="a6"/>
        <w:numPr>
          <w:ilvl w:val="0"/>
          <w:numId w:val="2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D3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812EB8" w:rsidRDefault="00812EB8" w:rsidP="00812EB8">
      <w:pPr>
        <w:spacing w:after="0" w:line="240" w:lineRule="auto"/>
        <w:ind w:right="-1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1.1.Продавец продает, а Покупатель покупает в собственность муниципальное недвижимое имущество - </w:t>
      </w:r>
      <w:r>
        <w:rPr>
          <w:rFonts w:ascii="Times New Roman" w:hAnsi="Times New Roman"/>
          <w:sz w:val="24"/>
          <w:szCs w:val="24"/>
        </w:rPr>
        <w:t xml:space="preserve">___________________________ (далее - здание) с земельным участком занимаемым зданием и необходимым для его использования 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участок), продажной ценой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 (___________________)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____ копеек, в том числе: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 здание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_________________(________________)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 ___ копеек, в том числе НДС_______ (________________________) рублей _______ копеек;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 земельный участок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(_______________)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_____ копеек.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Продажа здания и земельного участка осуществляется на основании Федерального закона от 21.12.2001 г. № 178-ФЗ «О приватизации государственного и муниципального имущества», решения Сарапульской городской Думы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 №_____,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продажи посредством </w:t>
      </w:r>
      <w:r w:rsidRPr="00984D30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 – протокол № ___ от ______________202__ года.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984D30" w:rsidRDefault="00812EB8" w:rsidP="00812EB8">
      <w:pPr>
        <w:pStyle w:val="a6"/>
        <w:numPr>
          <w:ilvl w:val="0"/>
          <w:numId w:val="2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D30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</w:p>
    <w:p w:rsidR="00812EB8" w:rsidRDefault="00812EB8" w:rsidP="00812EB8">
      <w:pPr>
        <w:spacing w:after="0" w:line="240" w:lineRule="auto"/>
        <w:ind w:right="-1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Продавец обязуется: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Передать Покупателю здание и земельный участок по передаточному акту не позднее чем через 30 дней после дня полной оплаты цены здания и земельного участка, указанных в п.1.1. Договора.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 обязуется: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Произвести полную оплату цены здания и земельного участка, указанную в п.1.1. Договора, в течение десяти дней с момента заключения Договора.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 Принять здание и земельный участок у Продавца по передаточному акту.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 Зарегистрировать право собственности на здание и земельный участок в Управлении Федеральной службы государственной регистрации, кадастра и картографии по УР.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 Заключить договор на содержание прилегающей территории, техническое и коммунальное обслуживание здания со специализированными организациями в течение 30 дней со дня государственной регистрации перехода права собственности на здание и земельный участок.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 Выполнять дополнительные условия, предусмотренные Договором.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ПОРЯДОК ОСУЩЕСТВЛЕНИЯ ПОКУПАТЕЛЕМ ПОЛНОМОЧИЙ 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ОТНОШЕНИИ ЗДАНИЯ И ЗЕМЕЛЬНОГО УЧАСТКА ДО ПЕРЕХОДА К НЕМУ ПРАВА СОБСТВЕННОСТИ НА ЗДАНИЕ И ЗЕМЕЛЬНЫЙ УЧАСТОК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Бремя содержания здания и земельного участка, а также риск их порчи до момента передачи здания и земельного участка Покупателю по акту приема-передачи лежит на Продавце.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Покупатель не вправе распоряжаться зданием и земельным участком  до момента перехода к нему права собственности.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РАСЧЕТЫ СТОРОН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Покупатель перечисляет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Договора сумму продажной цены здания, за вычетом суммы задатка, по следующим платежным реквизитам: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183801001</w:t>
      </w:r>
    </w:p>
    <w:p w:rsidR="00812EB8" w:rsidRPr="005351A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1A8"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812EB8" w:rsidRPr="00984D30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платежа: договор купли-продажи, номер, дата. 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12EB8" w:rsidRPr="00572461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461">
        <w:rPr>
          <w:rFonts w:ascii="Times New Roman" w:eastAsia="Times New Roman" w:hAnsi="Times New Roman"/>
          <w:sz w:val="24"/>
          <w:szCs w:val="24"/>
          <w:lang w:eastAsia="ru-RU"/>
        </w:rPr>
        <w:t>4.2. Все расходы по заключению, оформлению Договора и государственной регистрации перехода права собственности на Объект несет Покупатель.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ДОПОЛНИТЕЛЬНЫЕ УСЛОВИЯ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 обеспечивать ремонтным службам беспрепятственный доступ к находящимся в здании инженерным коммуникациям.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несоблюдения срока оплаты продажной цены здания и (или) земельного участка, предусмотренного в п.2.2.1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  <w:proofErr w:type="gramEnd"/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РАСТОРЖЕНИЕ ДОГОВОРА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подлежит расторжению: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7.1.1. В случае неисполнения п.2.2.1.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7.1.2. В иных случаях, предусмотренных действующим законодательством РФ.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случае расторжения Договора здание и земельный участок возвращается </w:t>
      </w:r>
    </w:p>
    <w:p w:rsidR="00812EB8" w:rsidRDefault="00812EB8" w:rsidP="00812EB8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Продавцу, а платежи, внесенные в соответствии с Договором, возвращаются Покупателю в течение 30 календарных дней с момента расторжения Договора, кроме платежей, предусмотренных в п.4.2. Договора.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все договоры, связанные с правами Покупателя на пользование и распоряжение зданием и земельным участком (аренды, совместной деятельности и др.), прекращают свое действие, а неотделимые улучшения, произведенные Покупателем, во взаиморасчетах не учитываются.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невозможности возврата здания и земельного участка от Покупателя Продавцу, Покупатель выплачивает Продавцу сумму, равную продажной цене здания и земельного участка.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Договор вступает в силу с момента подписания его Сторонами.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Право собственности на здания и земельный участок у Покупателя возникает после государственной регистрации права.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 Все изменения и дополнения к Договору совершаются по соглашению Сторон в письменной форме.</w:t>
      </w:r>
    </w:p>
    <w:p w:rsidR="00812EB8" w:rsidRPr="007B412A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 xml:space="preserve">8.4. </w:t>
      </w:r>
      <w:r w:rsidRPr="007B412A">
        <w:rPr>
          <w:rFonts w:ascii="Times New Roman" w:hAnsi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В случае невозможности разрешения споров путем переговоров Стороны передают их на рассмотрение в Арбитражном  суде Удмуртской Республики в порядке, предусмотренном действующим законодательством Российской Федерации.</w:t>
      </w:r>
    </w:p>
    <w:p w:rsidR="00812EB8" w:rsidRPr="007B412A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8.5. В остальных случаях, не предусмотренных Договором, Стороны руководствуются действующим законодательством РФ.</w:t>
      </w:r>
    </w:p>
    <w:p w:rsidR="00812EB8" w:rsidRDefault="00812EB8" w:rsidP="00812EB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8.6. Договор составлен в двух экземплярах, имеющих одинаковую юридическую силу: один – для  Продавца, один - для Покупателя.</w:t>
      </w:r>
    </w:p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ПОДПИСЫ СТОРОН</w:t>
      </w:r>
    </w:p>
    <w:p w:rsidR="00812EB8" w:rsidRDefault="00812EB8" w:rsidP="00812EB8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812EB8" w:rsidTr="0027767E">
        <w:trPr>
          <w:trHeight w:val="1996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Площадь, 8</w:t>
            </w: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Default="00812EB8" w:rsidP="002776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(подпись) 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(ФИО)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12EB8" w:rsidRDefault="00812EB8" w:rsidP="0027767E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(подпись)</w:t>
            </w:r>
          </w:p>
        </w:tc>
      </w:tr>
    </w:tbl>
    <w:p w:rsidR="00812EB8" w:rsidRDefault="00812EB8" w:rsidP="00812EB8">
      <w:pPr>
        <w:spacing w:after="0" w:line="240" w:lineRule="auto"/>
        <w:ind w:right="-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Default="00812EB8" w:rsidP="00812EB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Приложение №2 к Извещению о проведении</w:t>
      </w:r>
    </w:p>
    <w:p w:rsidR="00812EB8" w:rsidRDefault="00812EB8" w:rsidP="00812EB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по продаже</w:t>
      </w:r>
    </w:p>
    <w:p w:rsidR="00812EB8" w:rsidRPr="00E06548" w:rsidRDefault="00812EB8" w:rsidP="00812EB8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812EB8" w:rsidRPr="0078014F" w:rsidRDefault="00812EB8" w:rsidP="00812E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Акта приема-передачи</w:t>
      </w:r>
    </w:p>
    <w:p w:rsidR="00812EB8" w:rsidRPr="0078014F" w:rsidRDefault="00812EB8" w:rsidP="00812E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к договору купли-продажи муниципального недвижимого имущества</w:t>
      </w:r>
    </w:p>
    <w:p w:rsidR="00812EB8" w:rsidRPr="0078014F" w:rsidRDefault="00812EB8" w:rsidP="00812E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от 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года № _____/202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812EB8" w:rsidRPr="0078014F" w:rsidRDefault="00812EB8" w:rsidP="00812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«____»___________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812EB8" w:rsidRPr="0078014F" w:rsidRDefault="00812EB8" w:rsidP="00812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hAnsi="Times New Roman"/>
          <w:sz w:val="24"/>
          <w:szCs w:val="24"/>
        </w:rPr>
        <w:t>Муниципальное образование «Город Сарапул» в лице Администрации города Сарапула в лице __________________, действующей на основании ________________, именуемое в дальнейшем «Продавец» и ____________________________________, именуемый в дальнейшем «Покупатель», с другой стороны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акт о нижеследующем.</w:t>
      </w:r>
    </w:p>
    <w:p w:rsidR="00812EB8" w:rsidRPr="0078014F" w:rsidRDefault="00812EB8" w:rsidP="0081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1.Продавец передает, а Покупатель принимает по настоящему акту</w:t>
      </w:r>
      <w:r w:rsidRPr="0078014F">
        <w:rPr>
          <w:rFonts w:ascii="Times New Roman" w:hAnsi="Times New Roman"/>
          <w:sz w:val="24"/>
          <w:szCs w:val="24"/>
        </w:rPr>
        <w:t xml:space="preserve"> муниципальное недвижимое имущество – ___________________________ (далее </w:t>
      </w:r>
      <w:r>
        <w:rPr>
          <w:rFonts w:ascii="Times New Roman" w:hAnsi="Times New Roman"/>
          <w:sz w:val="24"/>
          <w:szCs w:val="24"/>
        </w:rPr>
        <w:t xml:space="preserve">- здание) с земельным участком </w:t>
      </w:r>
      <w:r w:rsidRPr="0078014F">
        <w:rPr>
          <w:rFonts w:ascii="Times New Roman" w:hAnsi="Times New Roman"/>
          <w:sz w:val="24"/>
          <w:szCs w:val="24"/>
        </w:rPr>
        <w:t xml:space="preserve">занимаемым зданием и необходимым для его использования ______________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участок).</w:t>
      </w:r>
    </w:p>
    <w:p w:rsidR="00812EB8" w:rsidRPr="0078014F" w:rsidRDefault="00812EB8" w:rsidP="00812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2.Покупатель осмотрел и ознакомлен с состоянием здания и земельного участка.</w:t>
      </w:r>
    </w:p>
    <w:p w:rsidR="00812EB8" w:rsidRPr="0078014F" w:rsidRDefault="00812EB8" w:rsidP="00812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3.После подписания настоящего акта и передачи здания и земельного участка, стороны претензий друг к другу не имеют.</w:t>
      </w:r>
    </w:p>
    <w:p w:rsidR="00812EB8" w:rsidRPr="0078014F" w:rsidRDefault="00812EB8" w:rsidP="00812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4.Оплата произведена в полном объеме.</w:t>
      </w:r>
    </w:p>
    <w:tbl>
      <w:tblPr>
        <w:tblW w:w="28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276"/>
        <w:gridCol w:w="4157"/>
        <w:gridCol w:w="551"/>
        <w:gridCol w:w="3882"/>
        <w:gridCol w:w="14901"/>
      </w:tblGrid>
      <w:tr w:rsidR="00812EB8" w:rsidRPr="0078014F" w:rsidTr="0027767E">
        <w:trPr>
          <w:trHeight w:val="93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1" w:type="dxa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2EB8" w:rsidRPr="0078014F" w:rsidTr="0027767E">
        <w:trPr>
          <w:gridAfter w:val="2"/>
          <w:wAfter w:w="18783" w:type="dxa"/>
          <w:trHeight w:val="1996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014F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УР, г. Сарапул, </w:t>
            </w:r>
            <w:proofErr w:type="spellStart"/>
            <w:r w:rsidRPr="0078014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78014F">
              <w:rPr>
                <w:rFonts w:ascii="Times New Roman" w:hAnsi="Times New Roman"/>
                <w:sz w:val="24"/>
                <w:szCs w:val="24"/>
              </w:rPr>
              <w:t xml:space="preserve">. Площадь,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7801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________________ _________________</w:t>
            </w:r>
          </w:p>
          <w:p w:rsidR="00812EB8" w:rsidRPr="0078014F" w:rsidRDefault="00812EB8" w:rsidP="0027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014F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                      (ФИО)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12EB8" w:rsidRPr="0078014F" w:rsidRDefault="00812EB8" w:rsidP="00277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                      (подпись)</w:t>
            </w:r>
          </w:p>
        </w:tc>
      </w:tr>
    </w:tbl>
    <w:p w:rsidR="00812EB8" w:rsidRPr="0078014F" w:rsidRDefault="00812EB8" w:rsidP="00812E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12EB8" w:rsidRPr="0078014F" w:rsidRDefault="00812EB8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C10DA" w:rsidRDefault="00AC10DA" w:rsidP="00812EB8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AC10DA" w:rsidSect="003B018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27BEE"/>
    <w:multiLevelType w:val="hybridMultilevel"/>
    <w:tmpl w:val="4C0E4DFC"/>
    <w:lvl w:ilvl="0" w:tplc="E36E7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49"/>
    <w:rsid w:val="00007311"/>
    <w:rsid w:val="0006047D"/>
    <w:rsid w:val="00135293"/>
    <w:rsid w:val="001460AE"/>
    <w:rsid w:val="00146D92"/>
    <w:rsid w:val="0016285D"/>
    <w:rsid w:val="001660A9"/>
    <w:rsid w:val="00270CDD"/>
    <w:rsid w:val="00292ABE"/>
    <w:rsid w:val="002B2A00"/>
    <w:rsid w:val="002E0C49"/>
    <w:rsid w:val="003608A1"/>
    <w:rsid w:val="003738C6"/>
    <w:rsid w:val="00387E69"/>
    <w:rsid w:val="003B0188"/>
    <w:rsid w:val="003C40C1"/>
    <w:rsid w:val="00404624"/>
    <w:rsid w:val="00422468"/>
    <w:rsid w:val="004800C7"/>
    <w:rsid w:val="004A4794"/>
    <w:rsid w:val="004B29CE"/>
    <w:rsid w:val="00517C1D"/>
    <w:rsid w:val="0055717B"/>
    <w:rsid w:val="00582207"/>
    <w:rsid w:val="00595AEF"/>
    <w:rsid w:val="006168C9"/>
    <w:rsid w:val="006309F3"/>
    <w:rsid w:val="006A0C56"/>
    <w:rsid w:val="006C22DD"/>
    <w:rsid w:val="007C4BCA"/>
    <w:rsid w:val="007E419A"/>
    <w:rsid w:val="007F1714"/>
    <w:rsid w:val="008064BE"/>
    <w:rsid w:val="00812EB8"/>
    <w:rsid w:val="008C5DFA"/>
    <w:rsid w:val="00937A3C"/>
    <w:rsid w:val="00955636"/>
    <w:rsid w:val="00994FA1"/>
    <w:rsid w:val="009E699F"/>
    <w:rsid w:val="009F5970"/>
    <w:rsid w:val="00A039BC"/>
    <w:rsid w:val="00A15A13"/>
    <w:rsid w:val="00A67CCD"/>
    <w:rsid w:val="00A90325"/>
    <w:rsid w:val="00AC10DA"/>
    <w:rsid w:val="00AE0170"/>
    <w:rsid w:val="00AF2931"/>
    <w:rsid w:val="00B0790F"/>
    <w:rsid w:val="00B83EE0"/>
    <w:rsid w:val="00BA7A59"/>
    <w:rsid w:val="00BC6CA7"/>
    <w:rsid w:val="00C0459D"/>
    <w:rsid w:val="00C722A2"/>
    <w:rsid w:val="00C94056"/>
    <w:rsid w:val="00CA267B"/>
    <w:rsid w:val="00CA2C30"/>
    <w:rsid w:val="00CC0D58"/>
    <w:rsid w:val="00CD50E0"/>
    <w:rsid w:val="00DB38CA"/>
    <w:rsid w:val="00DC77A7"/>
    <w:rsid w:val="00E75EA3"/>
    <w:rsid w:val="00E97BB5"/>
    <w:rsid w:val="00EB38C1"/>
    <w:rsid w:val="00EF3A0C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ultura.adm-sarapul.ru/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www.utp.sberbank-ast.ru/AP/Notice/652/Instructions" TargetMode="External"/><Relationship Id="rId25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cultura.adm-sarapu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utp.sberbank-ast.ru" TargetMode="External"/><Relationship Id="rId10" Type="http://schemas.openxmlformats.org/officeDocument/2006/relationships/hyperlink" Target="mailto:sarapuluio@mail.ru" TargetMode="External"/><Relationship Id="rId19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http://www.cultura.adm-sarapu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5518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78</cp:revision>
  <cp:lastPrinted>2022-02-25T07:48:00Z</cp:lastPrinted>
  <dcterms:created xsi:type="dcterms:W3CDTF">2022-02-24T12:10:00Z</dcterms:created>
  <dcterms:modified xsi:type="dcterms:W3CDTF">2023-05-23T10:40:00Z</dcterms:modified>
</cp:coreProperties>
</file>