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4F" w:rsidRPr="00E0464F"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У</w:t>
      </w:r>
      <w:r w:rsidRPr="00E0464F">
        <w:rPr>
          <w:rFonts w:ascii="Times New Roman" w:eastAsia="Times New Roman" w:hAnsi="Times New Roman"/>
          <w:kern w:val="32"/>
          <w:sz w:val="24"/>
          <w:szCs w:val="24"/>
          <w:lang w:eastAsia="ru-RU"/>
        </w:rPr>
        <w:t>ТВЕРЖДЕН</w:t>
      </w:r>
    </w:p>
    <w:p w:rsidR="00E0464F" w:rsidRPr="00E0464F"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E0464F">
        <w:rPr>
          <w:rFonts w:ascii="Times New Roman" w:eastAsia="Times New Roman" w:hAnsi="Times New Roman"/>
          <w:kern w:val="32"/>
          <w:sz w:val="24"/>
          <w:szCs w:val="24"/>
          <w:lang w:eastAsia="ru-RU"/>
        </w:rPr>
        <w:t>Постановлением</w:t>
      </w:r>
    </w:p>
    <w:p w:rsidR="00E0464F" w:rsidRPr="00E0464F" w:rsidRDefault="00E0464F" w:rsidP="00E0464F">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Администрации города Сарапула</w:t>
      </w:r>
    </w:p>
    <w:p w:rsidR="00E0464F" w:rsidRDefault="00E0464F" w:rsidP="00E0464F">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от </w:t>
      </w:r>
      <w:r w:rsidR="009D54BF">
        <w:rPr>
          <w:rFonts w:ascii="Times New Roman" w:eastAsia="Times New Roman" w:hAnsi="Times New Roman"/>
          <w:sz w:val="24"/>
          <w:szCs w:val="24"/>
          <w:lang w:eastAsia="ru-RU"/>
        </w:rPr>
        <w:t xml:space="preserve">24.12. </w:t>
      </w:r>
      <w:r w:rsidRPr="00E0464F">
        <w:rPr>
          <w:rFonts w:ascii="Times New Roman" w:eastAsia="Times New Roman" w:hAnsi="Times New Roman"/>
          <w:sz w:val="24"/>
          <w:szCs w:val="24"/>
          <w:lang w:eastAsia="ru-RU"/>
        </w:rPr>
        <w:t>2019 г. №</w:t>
      </w:r>
      <w:r w:rsidR="009D54BF">
        <w:rPr>
          <w:rFonts w:ascii="Times New Roman" w:eastAsia="Times New Roman" w:hAnsi="Times New Roman"/>
          <w:sz w:val="24"/>
          <w:szCs w:val="24"/>
          <w:lang w:eastAsia="ru-RU"/>
        </w:rPr>
        <w:t>2946</w:t>
      </w:r>
    </w:p>
    <w:p w:rsidR="005F1ED9" w:rsidRDefault="008A395D" w:rsidP="00E0464F">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 изм. от 18.10.2021 № 2379</w:t>
      </w:r>
      <w:r w:rsidR="005F1ED9">
        <w:rPr>
          <w:rFonts w:ascii="Times New Roman" w:eastAsia="Times New Roman" w:hAnsi="Times New Roman"/>
          <w:sz w:val="24"/>
          <w:szCs w:val="24"/>
          <w:lang w:eastAsia="ru-RU"/>
        </w:rPr>
        <w:t>;</w:t>
      </w:r>
    </w:p>
    <w:p w:rsidR="008A395D" w:rsidRPr="00E0464F" w:rsidRDefault="005F1ED9" w:rsidP="00E0464F">
      <w:pPr>
        <w:spacing w:after="0" w:line="240" w:lineRule="auto"/>
        <w:ind w:firstLine="567"/>
        <w:jc w:val="right"/>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 1981</w:t>
      </w:r>
      <w:r w:rsidR="008A395D">
        <w:rPr>
          <w:rFonts w:ascii="Times New Roman" w:eastAsia="Times New Roman" w:hAnsi="Times New Roman"/>
          <w:sz w:val="24"/>
          <w:szCs w:val="24"/>
          <w:lang w:eastAsia="ru-RU"/>
        </w:rPr>
        <w:t>)</w:t>
      </w:r>
    </w:p>
    <w:p w:rsidR="00E0464F" w:rsidRPr="00E0464F" w:rsidRDefault="00E0464F" w:rsidP="00E0464F">
      <w:pPr>
        <w:keepNext/>
        <w:spacing w:after="0" w:line="240" w:lineRule="auto"/>
        <w:ind w:firstLine="567"/>
        <w:jc w:val="both"/>
        <w:outlineLvl w:val="0"/>
        <w:rPr>
          <w:rFonts w:ascii="Times New Roman" w:eastAsia="Times New Roman" w:hAnsi="Times New Roman"/>
          <w:bCs/>
          <w:kern w:val="32"/>
          <w:sz w:val="24"/>
          <w:szCs w:val="24"/>
          <w:lang w:eastAsia="ru-RU"/>
        </w:rPr>
      </w:pP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АДМИНИСТРАТИВНЫЙ РЕГЛАМЕНТ</w:t>
      </w:r>
    </w:p>
    <w:p w:rsidR="00E0464F" w:rsidRPr="00E0464F" w:rsidRDefault="00E0464F" w:rsidP="00E0464F">
      <w:pPr>
        <w:spacing w:after="0" w:line="240" w:lineRule="auto"/>
        <w:ind w:firstLine="567"/>
        <w:jc w:val="center"/>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 xml:space="preserve">Администрации города Сарапула </w:t>
      </w:r>
      <w:r w:rsidRPr="00E0464F">
        <w:rPr>
          <w:rFonts w:ascii="Times New Roman" w:eastAsia="Times New Roman" w:hAnsi="Times New Roman"/>
          <w:b/>
          <w:bCs/>
          <w:sz w:val="24"/>
          <w:szCs w:val="24"/>
          <w:lang w:eastAsia="ru-RU"/>
        </w:rPr>
        <w:t>п</w:t>
      </w:r>
      <w:r w:rsidRPr="00E0464F">
        <w:rPr>
          <w:rFonts w:ascii="Times New Roman" w:eastAsia="Times New Roman" w:hAnsi="Times New Roman"/>
          <w:b/>
          <w:sz w:val="24"/>
          <w:szCs w:val="24"/>
          <w:lang w:eastAsia="ru-RU"/>
        </w:rPr>
        <w:t>редоставления муниципальной услуги</w:t>
      </w:r>
    </w:p>
    <w:p w:rsidR="00E0464F" w:rsidRPr="00E249ED"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bookmarkStart w:id="0" w:name="sub_1100"/>
      <w:r w:rsidRPr="00E249ED">
        <w:rPr>
          <w:rFonts w:ascii="Times New Roman" w:eastAsia="Times New Roman" w:hAnsi="Times New Roman"/>
          <w:b/>
          <w:bCs/>
          <w:kern w:val="32"/>
          <w:sz w:val="24"/>
          <w:szCs w:val="24"/>
          <w:lang w:eastAsia="ru-RU"/>
        </w:rPr>
        <w:t>«</w:t>
      </w:r>
      <w:r w:rsidR="00244BAE" w:rsidRPr="00E249ED">
        <w:rPr>
          <w:rFonts w:ascii="Times New Roman" w:eastAsia="Times New Roman" w:hAnsi="Times New Roman"/>
          <w:b/>
          <w:sz w:val="24"/>
          <w:szCs w:val="24"/>
          <w:lang w:eastAsia="ru-RU"/>
        </w:rPr>
        <w:t>Пре</w:t>
      </w:r>
      <w:r w:rsidR="00DB2114" w:rsidRPr="00E249ED">
        <w:rPr>
          <w:rFonts w:ascii="Times New Roman" w:eastAsia="Times New Roman" w:hAnsi="Times New Roman"/>
          <w:b/>
          <w:sz w:val="24"/>
          <w:szCs w:val="24"/>
          <w:lang w:eastAsia="ru-RU"/>
        </w:rPr>
        <w:t xml:space="preserve">кращение пожизненного наследуемого владения </w:t>
      </w:r>
      <w:r w:rsidR="00DB2114" w:rsidRPr="00E249ED">
        <w:rPr>
          <w:rFonts w:ascii="Times New Roman" w:hAnsi="Times New Roman"/>
          <w:b/>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b/>
          <w:bCs/>
          <w:kern w:val="32"/>
          <w:sz w:val="24"/>
          <w:szCs w:val="24"/>
          <w:lang w:eastAsia="ru-RU"/>
        </w:rPr>
        <w:t xml:space="preserve">» </w:t>
      </w: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1. ОБЩИЕ ПОЛОЖЕНИЯ</w:t>
      </w:r>
      <w:bookmarkStart w:id="1" w:name="sub_1001"/>
      <w:bookmarkEnd w:id="0"/>
    </w:p>
    <w:p w:rsidR="00E0464F" w:rsidRPr="00E0464F" w:rsidRDefault="00E0464F" w:rsidP="00E0464F">
      <w:pPr>
        <w:spacing w:after="0" w:line="240" w:lineRule="auto"/>
        <w:ind w:firstLine="567"/>
        <w:jc w:val="both"/>
        <w:rPr>
          <w:rFonts w:ascii="Times New Roman" w:eastAsia="Times New Roman" w:hAnsi="Times New Roman"/>
          <w:sz w:val="24"/>
          <w:szCs w:val="24"/>
          <w:lang w:eastAsia="ru-RU"/>
        </w:rPr>
      </w:pPr>
    </w:p>
    <w:p w:rsidR="00E0464F" w:rsidRPr="00E249ED" w:rsidRDefault="00E0464F" w:rsidP="00E249ED">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Предмет регулирования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Административный регламент предоставления муниципальной услуги «</w:t>
      </w:r>
      <w:r w:rsidR="00DB2114" w:rsidRPr="00E249ED">
        <w:rPr>
          <w:rFonts w:ascii="Times New Roman" w:eastAsia="Times New Roman" w:hAnsi="Times New Roman"/>
          <w:sz w:val="24"/>
          <w:szCs w:val="24"/>
          <w:lang w:eastAsia="ru-RU"/>
        </w:rPr>
        <w:t xml:space="preserve">Прекращение пожизненного наследуемого владения </w:t>
      </w:r>
      <w:r w:rsidR="00DB2114" w:rsidRPr="00E249ED">
        <w:rPr>
          <w:rFonts w:ascii="Times New Roman" w:hAnsi="Times New Roman"/>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00DB2114" w:rsidRPr="00E249ED">
        <w:rPr>
          <w:rFonts w:ascii="Times New Roman" w:eastAsia="Times New Roman" w:hAnsi="Times New Roman"/>
          <w:sz w:val="24"/>
          <w:szCs w:val="24"/>
          <w:lang w:eastAsia="ru-RU"/>
        </w:rPr>
        <w:t xml:space="preserve">прекращении пожизненного наследуемого владения </w:t>
      </w:r>
      <w:r w:rsidR="00DB2114" w:rsidRPr="00E249ED">
        <w:rPr>
          <w:rFonts w:ascii="Times New Roman" w:hAnsi="Times New Roman"/>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numPr>
          <w:ilvl w:val="1"/>
          <w:numId w:val="1"/>
        </w:numPr>
        <w:spacing w:after="0" w:line="240" w:lineRule="auto"/>
        <w:ind w:left="0" w:firstLine="0"/>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Описание заявителей</w:t>
      </w:r>
    </w:p>
    <w:p w:rsidR="00D03E19" w:rsidRPr="00E249ED" w:rsidRDefault="00953162" w:rsidP="00E249ED">
      <w:pPr>
        <w:tabs>
          <w:tab w:val="left" w:pos="0"/>
        </w:tabs>
        <w:spacing w:after="0" w:line="240" w:lineRule="auto"/>
        <w:ind w:firstLine="709"/>
        <w:jc w:val="both"/>
        <w:rPr>
          <w:rFonts w:ascii="Times New Roman" w:hAnsi="Times New Roman"/>
          <w:sz w:val="24"/>
          <w:szCs w:val="24"/>
        </w:rPr>
      </w:pPr>
      <w:r w:rsidRPr="00E249ED">
        <w:rPr>
          <w:rFonts w:ascii="Times New Roman" w:hAnsi="Times New Roman"/>
          <w:sz w:val="24"/>
          <w:szCs w:val="24"/>
        </w:rPr>
        <w:t>Заявителями для получения муниципальной услуги являются</w:t>
      </w:r>
      <w:r w:rsidR="00D03E19" w:rsidRPr="00E249ED">
        <w:rPr>
          <w:rFonts w:ascii="Times New Roman" w:hAnsi="Times New Roman"/>
          <w:sz w:val="24"/>
          <w:szCs w:val="24"/>
        </w:rPr>
        <w:t>:</w:t>
      </w:r>
    </w:p>
    <w:p w:rsidR="00E0464F" w:rsidRDefault="00D03E19" w:rsidP="00E249ED">
      <w:pPr>
        <w:tabs>
          <w:tab w:val="left" w:pos="0"/>
        </w:tabs>
        <w:spacing w:after="0" w:line="240" w:lineRule="auto"/>
        <w:ind w:firstLine="709"/>
        <w:jc w:val="both"/>
        <w:rPr>
          <w:rFonts w:ascii="Times New Roman" w:hAnsi="Times New Roman"/>
          <w:sz w:val="24"/>
          <w:szCs w:val="24"/>
        </w:rPr>
      </w:pPr>
      <w:r w:rsidRPr="00E249ED">
        <w:rPr>
          <w:rFonts w:ascii="Times New Roman" w:hAnsi="Times New Roman"/>
          <w:sz w:val="24"/>
          <w:szCs w:val="24"/>
        </w:rPr>
        <w:t>-</w:t>
      </w:r>
      <w:r w:rsidR="00953162" w:rsidRPr="00E249ED">
        <w:rPr>
          <w:rFonts w:ascii="Times New Roman" w:hAnsi="Times New Roman"/>
          <w:sz w:val="24"/>
          <w:szCs w:val="24"/>
        </w:rPr>
        <w:t xml:space="preserve"> </w:t>
      </w:r>
      <w:r w:rsidR="00AA7A40" w:rsidRPr="00E249ED">
        <w:rPr>
          <w:rFonts w:ascii="Times New Roman" w:eastAsia="Times New Roman" w:hAnsi="Times New Roman"/>
          <w:sz w:val="24"/>
          <w:szCs w:val="24"/>
          <w:lang w:eastAsia="ru-RU"/>
        </w:rPr>
        <w:t>физические лица – правообладатели земельного участка, заинтересованн</w:t>
      </w:r>
      <w:r w:rsidRPr="00E249ED">
        <w:rPr>
          <w:rFonts w:ascii="Times New Roman" w:eastAsia="Times New Roman" w:hAnsi="Times New Roman"/>
          <w:sz w:val="24"/>
          <w:szCs w:val="24"/>
          <w:lang w:eastAsia="ru-RU"/>
        </w:rPr>
        <w:t>ые</w:t>
      </w:r>
      <w:r w:rsidR="00AA7A40" w:rsidRPr="00E249ED">
        <w:rPr>
          <w:rFonts w:ascii="Times New Roman" w:eastAsia="Times New Roman" w:hAnsi="Times New Roman"/>
          <w:sz w:val="24"/>
          <w:szCs w:val="24"/>
          <w:lang w:eastAsia="ru-RU"/>
        </w:rPr>
        <w:t xml:space="preserve"> в прекращении права пожизненного наследуемого владения  земельным участком </w:t>
      </w:r>
      <w:r w:rsidR="00953162" w:rsidRPr="00E249ED">
        <w:rPr>
          <w:rFonts w:ascii="Times New Roman" w:hAnsi="Times New Roman"/>
          <w:sz w:val="24"/>
          <w:szCs w:val="24"/>
        </w:rPr>
        <w:t xml:space="preserve"> (далее - заявитель).</w:t>
      </w:r>
    </w:p>
    <w:p w:rsidR="00E249ED" w:rsidRPr="00E249ED" w:rsidRDefault="00E249ED" w:rsidP="00E249ED">
      <w:pPr>
        <w:tabs>
          <w:tab w:val="left" w:pos="0"/>
        </w:tabs>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numPr>
          <w:ilvl w:val="1"/>
          <w:numId w:val="1"/>
        </w:numPr>
        <w:spacing w:after="0" w:line="240" w:lineRule="auto"/>
        <w:ind w:left="0" w:firstLine="0"/>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Порядок информирования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val="x-none" w:eastAsia="x-none"/>
        </w:rPr>
      </w:pPr>
      <w:r w:rsidRPr="00E249ED">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249ED">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E249ED">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w:t>
      </w:r>
      <w:r w:rsidRPr="00E249ED">
        <w:rPr>
          <w:rFonts w:ascii="Times New Roman" w:eastAsia="Times New Roman" w:hAnsi="Times New Roman"/>
          <w:sz w:val="24"/>
          <w:szCs w:val="24"/>
          <w:lang w:eastAsia="ru-RU"/>
        </w:rPr>
        <w:lastRenderedPageBreak/>
        <w:t>Удмуртской Республики «Портал государственных</w:t>
      </w:r>
      <w:proofErr w:type="gramEnd"/>
      <w:r w:rsidRPr="00E249ED">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196E38" w:rsidRPr="00E249ED">
        <w:rPr>
          <w:rFonts w:ascii="Times New Roman" w:eastAsia="Times New Roman" w:hAnsi="Times New Roman"/>
          <w:sz w:val="24"/>
          <w:szCs w:val="24"/>
          <w:lang w:eastAsia="ru-RU"/>
        </w:rPr>
        <w:t>з</w:t>
      </w:r>
      <w:r w:rsidRPr="00E249ED">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Консультации предоставляются по следующим вопросам:</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сроке предоставления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w:t>
      </w:r>
      <w:proofErr w:type="gramStart"/>
      <w:r w:rsidRPr="00E249ED">
        <w:rPr>
          <w:rFonts w:ascii="Times New Roman" w:eastAsia="Times New Roman" w:hAnsi="Times New Roman"/>
          <w:sz w:val="24"/>
          <w:szCs w:val="24"/>
          <w:lang w:eastAsia="ru-RU"/>
        </w:rPr>
        <w:t>,</w:t>
      </w:r>
      <w:proofErr w:type="gramEnd"/>
      <w:r w:rsidRPr="00E249ED">
        <w:rPr>
          <w:rFonts w:ascii="Times New Roman" w:eastAsia="Times New Roman" w:hAnsi="Times New Roman"/>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разговора не должно превышать 15 минут.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sidR="00D03E19" w:rsidRPr="00E249ED">
        <w:rPr>
          <w:rFonts w:ascii="Times New Roman" w:eastAsia="Times New Roman" w:hAnsi="Times New Roman"/>
          <w:sz w:val="24"/>
          <w:szCs w:val="24"/>
          <w:lang w:eastAsia="ru-RU"/>
        </w:rPr>
        <w:t>1</w:t>
      </w:r>
      <w:r w:rsidRPr="00E249ED">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E249ED">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249ED">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4D4A1C" w:rsidRPr="00E249ED" w:rsidRDefault="004D4A1C"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x-none"/>
        </w:rPr>
      </w:pPr>
      <w:r w:rsidRPr="00E249ED">
        <w:rPr>
          <w:rFonts w:ascii="Times New Roman" w:eastAsia="Times New Roman" w:hAnsi="Times New Roman"/>
          <w:b/>
          <w:bCs/>
          <w:sz w:val="24"/>
          <w:szCs w:val="24"/>
          <w:lang w:eastAsia="ru-RU"/>
        </w:rPr>
        <w:t xml:space="preserve">1.3.2. </w:t>
      </w:r>
      <w:r w:rsidRPr="00E249ED">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249ED">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E249ED">
        <w:rPr>
          <w:rFonts w:ascii="Times New Roman" w:eastAsia="Times New Roman" w:hAnsi="Times New Roman"/>
          <w:b/>
          <w:sz w:val="24"/>
          <w:szCs w:val="24"/>
          <w:lang w:val="x-none" w:eastAsia="x-none"/>
        </w:rPr>
        <w:t xml:space="preserve">, в федеральной государственной информационной системе «Единый портал государственных и </w:t>
      </w:r>
      <w:r w:rsidRPr="00E249ED">
        <w:rPr>
          <w:rFonts w:ascii="Times New Roman" w:eastAsia="Times New Roman" w:hAnsi="Times New Roman"/>
          <w:b/>
          <w:sz w:val="24"/>
          <w:szCs w:val="24"/>
          <w:lang w:val="x-none" w:eastAsia="x-none"/>
        </w:rPr>
        <w:lastRenderedPageBreak/>
        <w:t>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196E38" w:rsidRPr="00E249ED">
        <w:rPr>
          <w:rFonts w:ascii="Times New Roman" w:eastAsia="Times New Roman" w:hAnsi="Times New Roman"/>
          <w:b/>
          <w:sz w:val="24"/>
          <w:szCs w:val="24"/>
          <w:lang w:eastAsia="x-none"/>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форма заявления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режим работы;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адрес официального сайта;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номера телефонов и адреса электронной почты.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информационными стендами;</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стульями и столами для оформления документов.</w:t>
      </w:r>
    </w:p>
    <w:p w:rsidR="004D4A1C" w:rsidRPr="00E249ED"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1.3.3. </w:t>
      </w:r>
      <w:r w:rsidRPr="00E249ED">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249ED">
        <w:rPr>
          <w:rFonts w:ascii="Times New Roman" w:eastAsia="Times New Roman" w:hAnsi="Times New Roman"/>
          <w:bCs/>
          <w:kern w:val="32"/>
          <w:sz w:val="24"/>
          <w:szCs w:val="24"/>
          <w:lang w:val="x-none" w:eastAsia="x-none"/>
        </w:rPr>
        <w:t>на ЕПГУ, РПГУ.</w:t>
      </w:r>
    </w:p>
    <w:p w:rsidR="00E0464F"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Телефон-автоинформатор не предусмотрен.</w:t>
      </w:r>
    </w:p>
    <w:p w:rsidR="004D4A1C" w:rsidRPr="00E249ED" w:rsidRDefault="004D4A1C" w:rsidP="00E249ED">
      <w:pPr>
        <w:keepNext/>
        <w:spacing w:after="0" w:line="240" w:lineRule="auto"/>
        <w:ind w:firstLine="709"/>
        <w:jc w:val="both"/>
        <w:outlineLvl w:val="0"/>
        <w:rPr>
          <w:rFonts w:ascii="Times New Roman" w:eastAsia="Times New Roman" w:hAnsi="Times New Roman"/>
          <w:bCs/>
          <w:kern w:val="32"/>
          <w:sz w:val="24"/>
          <w:szCs w:val="24"/>
          <w:lang w:eastAsia="ru-RU"/>
        </w:rPr>
      </w:pPr>
    </w:p>
    <w:p w:rsidR="00E0464F" w:rsidRPr="00E249ED" w:rsidRDefault="00E0464F" w:rsidP="00E249ED">
      <w:pPr>
        <w:keepNext/>
        <w:spacing w:after="0" w:line="240" w:lineRule="auto"/>
        <w:ind w:firstLine="709"/>
        <w:jc w:val="both"/>
        <w:outlineLvl w:val="0"/>
        <w:rPr>
          <w:rFonts w:ascii="Times New Roman" w:eastAsia="Times New Roman" w:hAnsi="Times New Roman"/>
          <w:b/>
          <w:bCs/>
          <w:kern w:val="32"/>
          <w:sz w:val="24"/>
          <w:szCs w:val="24"/>
          <w:lang w:eastAsia="ru-RU"/>
        </w:rPr>
      </w:pPr>
      <w:r w:rsidRPr="00E249ED">
        <w:rPr>
          <w:rFonts w:ascii="Times New Roman" w:hAnsi="Times New Roman"/>
          <w:b/>
          <w:bCs/>
          <w:kern w:val="32"/>
          <w:sz w:val="24"/>
          <w:szCs w:val="24"/>
        </w:rPr>
        <w:t xml:space="preserve">1.3.4. </w:t>
      </w:r>
      <w:proofErr w:type="gramStart"/>
      <w:r w:rsidRPr="00E249ED">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E249ED">
          <w:rPr>
            <w:rFonts w:ascii="Times New Roman" w:hAnsi="Times New Roman"/>
            <w:b/>
            <w:bCs/>
            <w:kern w:val="32"/>
            <w:sz w:val="24"/>
            <w:szCs w:val="24"/>
          </w:rPr>
          <w:t>постановлением</w:t>
        </w:r>
      </w:hyperlink>
      <w:r w:rsidRPr="00E249ED">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E249ED">
        <w:rPr>
          <w:rFonts w:ascii="Times New Roman" w:hAnsi="Times New Roman"/>
          <w:b/>
          <w:bCs/>
          <w:kern w:val="32"/>
          <w:sz w:val="24"/>
          <w:szCs w:val="24"/>
        </w:rPr>
        <w:t xml:space="preserve"> </w:t>
      </w:r>
      <w:proofErr w:type="gramStart"/>
      <w:r w:rsidRPr="00E249ED">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E249ED">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1. время предоставления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2. время ожидания в очереди при получении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4. комфортность условий в помещении, в котором предоставлена муниципальная услуга;</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lastRenderedPageBreak/>
        <w:t>5. доступность информации о порядке предоставления муниципальной услуги.</w:t>
      </w:r>
    </w:p>
    <w:p w:rsidR="00E0464F"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4D4A1C" w:rsidRPr="00E249ED" w:rsidRDefault="004D4A1C" w:rsidP="00E249ED">
      <w:pPr>
        <w:spacing w:after="0" w:line="240" w:lineRule="auto"/>
        <w:ind w:firstLine="709"/>
        <w:jc w:val="both"/>
        <w:rPr>
          <w:rFonts w:ascii="Times New Roman" w:hAnsi="Times New Roman"/>
          <w:sz w:val="24"/>
          <w:szCs w:val="24"/>
        </w:rPr>
      </w:pPr>
    </w:p>
    <w:p w:rsidR="00E0464F" w:rsidRPr="00E249ED" w:rsidRDefault="00E0464F" w:rsidP="00E249ED">
      <w:pPr>
        <w:spacing w:after="0" w:line="240" w:lineRule="auto"/>
        <w:ind w:firstLine="709"/>
        <w:jc w:val="both"/>
        <w:rPr>
          <w:rFonts w:ascii="Times New Roman" w:hAnsi="Times New Roman"/>
          <w:b/>
          <w:sz w:val="24"/>
          <w:szCs w:val="24"/>
        </w:rPr>
      </w:pPr>
      <w:r w:rsidRPr="00E249ED">
        <w:rPr>
          <w:rFonts w:ascii="Times New Roman" w:hAnsi="Times New Roman"/>
          <w:b/>
          <w:sz w:val="24"/>
          <w:szCs w:val="24"/>
        </w:rPr>
        <w:t xml:space="preserve">1.3.5. </w:t>
      </w:r>
      <w:proofErr w:type="gramStart"/>
      <w:r w:rsidRPr="00E249ED">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249ED">
        <w:rPr>
          <w:rFonts w:ascii="Times New Roman" w:hAnsi="Times New Roman"/>
          <w:b/>
          <w:sz w:val="24"/>
          <w:szCs w:val="24"/>
        </w:rPr>
        <w:t xml:space="preserve"> и муниципальных услуг (функций).</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Телефон-автоинформатор не предусмотрен.</w:t>
      </w:r>
    </w:p>
    <w:p w:rsidR="00E0464F" w:rsidRPr="00E249ED" w:rsidRDefault="00E0464F" w:rsidP="00E249ED">
      <w:pPr>
        <w:spacing w:after="0" w:line="240" w:lineRule="auto"/>
        <w:ind w:firstLine="709"/>
        <w:rPr>
          <w:rFonts w:ascii="Times New Roman" w:eastAsia="Times New Roman" w:hAnsi="Times New Roman"/>
          <w:sz w:val="24"/>
          <w:szCs w:val="24"/>
          <w:lang w:eastAsia="ru-RU"/>
        </w:rPr>
      </w:pPr>
    </w:p>
    <w:p w:rsidR="00E0464F" w:rsidRPr="00E249ED" w:rsidRDefault="00E0464F" w:rsidP="00E249ED">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СТАНДАРТ ПРЕДОСТАВЛЕНИЯ МУНИЦИПАЛЬНОЙ УСЛУГИ</w:t>
      </w: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
          <w:bCs/>
          <w:sz w:val="24"/>
          <w:szCs w:val="24"/>
          <w:lang w:eastAsia="ru-RU"/>
        </w:rPr>
        <w:t>2.1. Наименование муниципальной услуги</w:t>
      </w:r>
    </w:p>
    <w:p w:rsidR="00E0464F" w:rsidRDefault="00E0464F" w:rsidP="00E249ED">
      <w:pPr>
        <w:tabs>
          <w:tab w:val="left" w:pos="0"/>
        </w:tabs>
        <w:spacing w:after="0" w:line="240" w:lineRule="auto"/>
        <w:ind w:firstLine="709"/>
        <w:jc w:val="both"/>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w:t>
      </w:r>
      <w:r w:rsidR="00953162" w:rsidRPr="00E249ED">
        <w:rPr>
          <w:rFonts w:ascii="Times New Roman" w:eastAsia="Times New Roman" w:hAnsi="Times New Roman"/>
          <w:kern w:val="32"/>
          <w:sz w:val="24"/>
          <w:szCs w:val="24"/>
          <w:lang w:eastAsia="ru-RU"/>
        </w:rPr>
        <w:t xml:space="preserve">Прекращение права </w:t>
      </w:r>
      <w:r w:rsidR="00AA7A40" w:rsidRPr="00E249ED">
        <w:rPr>
          <w:rFonts w:ascii="Times New Roman" w:eastAsia="Times New Roman" w:hAnsi="Times New Roman"/>
          <w:kern w:val="32"/>
          <w:sz w:val="24"/>
          <w:szCs w:val="24"/>
          <w:lang w:eastAsia="ru-RU"/>
        </w:rPr>
        <w:t xml:space="preserve">пожизненного </w:t>
      </w:r>
      <w:r w:rsidR="00625D41" w:rsidRPr="00E249ED">
        <w:rPr>
          <w:rFonts w:ascii="Times New Roman" w:eastAsia="Times New Roman" w:hAnsi="Times New Roman"/>
          <w:kern w:val="32"/>
          <w:sz w:val="24"/>
          <w:szCs w:val="24"/>
          <w:lang w:eastAsia="ru-RU"/>
        </w:rPr>
        <w:t xml:space="preserve">наследуемого </w:t>
      </w:r>
      <w:r w:rsidR="00AA7A40" w:rsidRPr="00E249ED">
        <w:rPr>
          <w:rFonts w:ascii="Times New Roman" w:eastAsia="Times New Roman" w:hAnsi="Times New Roman"/>
          <w:kern w:val="32"/>
          <w:sz w:val="24"/>
          <w:szCs w:val="24"/>
          <w:lang w:eastAsia="ru-RU"/>
        </w:rPr>
        <w:t>владения</w:t>
      </w:r>
      <w:r w:rsidR="00953162" w:rsidRPr="00E249ED">
        <w:rPr>
          <w:rFonts w:ascii="Times New Roman" w:eastAsia="Times New Roman" w:hAnsi="Times New Roman"/>
          <w:kern w:val="32"/>
          <w:sz w:val="24"/>
          <w:szCs w:val="24"/>
          <w:lang w:eastAsia="ru-RU"/>
        </w:rPr>
        <w:t xml:space="preserve"> 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bCs/>
          <w:kern w:val="32"/>
          <w:sz w:val="24"/>
          <w:szCs w:val="24"/>
          <w:lang w:eastAsia="ru-RU"/>
        </w:rPr>
        <w:t xml:space="preserve"> (далее - муниципальная услуга).</w:t>
      </w:r>
    </w:p>
    <w:p w:rsidR="004D4A1C" w:rsidRPr="00E249ED" w:rsidRDefault="004D4A1C" w:rsidP="00E249ED">
      <w:pPr>
        <w:tabs>
          <w:tab w:val="left" w:pos="0"/>
        </w:tabs>
        <w:spacing w:after="0" w:line="240" w:lineRule="auto"/>
        <w:ind w:firstLine="709"/>
        <w:jc w:val="both"/>
        <w:rPr>
          <w:rFonts w:ascii="Times New Roman" w:eastAsia="Times New Roman" w:hAnsi="Times New Roman"/>
          <w:b/>
          <w:bCs/>
          <w:kern w:val="32"/>
          <w:sz w:val="24"/>
          <w:szCs w:val="24"/>
          <w:lang w:eastAsia="ru-RU"/>
        </w:rPr>
      </w:pPr>
    </w:p>
    <w:p w:rsidR="00E0464F" w:rsidRPr="00E249ED" w:rsidRDefault="00E0464F" w:rsidP="00E249ED">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
          <w:sz w:val="24"/>
          <w:szCs w:val="24"/>
          <w:lang w:eastAsia="ru-RU"/>
        </w:rPr>
        <w:t>2.2. Наименование органа, предоставляющего муниципальную услугу</w:t>
      </w:r>
      <w:r w:rsidRPr="00E249ED">
        <w:rPr>
          <w:rFonts w:ascii="Times New Roman" w:eastAsia="Times New Roman" w:hAnsi="Times New Roman"/>
          <w:sz w:val="24"/>
          <w:szCs w:val="24"/>
          <w:lang w:eastAsia="ru-RU"/>
        </w:rPr>
        <w:tab/>
      </w:r>
    </w:p>
    <w:p w:rsidR="00E0464F" w:rsidRPr="00E249ED" w:rsidRDefault="00E0464F" w:rsidP="00E249ED">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Администрация города Сарапула.</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Администрация города Сарапула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Структурное подразделение – сектор оформления</w:t>
      </w:r>
      <w:r w:rsidR="00436C2A" w:rsidRPr="00E249ED">
        <w:rPr>
          <w:rFonts w:ascii="Times New Roman" w:eastAsia="Times New Roman" w:hAnsi="Times New Roman"/>
          <w:sz w:val="24"/>
          <w:szCs w:val="24"/>
          <w:lang w:eastAsia="ru-RU"/>
        </w:rPr>
        <w:t xml:space="preserve"> вещных</w:t>
      </w:r>
      <w:r w:rsidRPr="00E249ED">
        <w:rPr>
          <w:rFonts w:ascii="Times New Roman" w:eastAsia="Times New Roman" w:hAnsi="Times New Roman"/>
          <w:sz w:val="24"/>
          <w:szCs w:val="24"/>
          <w:lang w:eastAsia="ru-RU"/>
        </w:rPr>
        <w:t xml:space="preserve"> прав и договоров аренды на земельные участки </w:t>
      </w:r>
      <w:proofErr w:type="gramStart"/>
      <w:r w:rsidRPr="00E249ED">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либо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E249ED">
        <w:rPr>
          <w:rFonts w:ascii="Times New Roman" w:eastAsia="Times New Roman" w:hAnsi="Times New Roman"/>
          <w:sz w:val="24"/>
          <w:szCs w:val="24"/>
          <w:lang w:eastAsia="ru-RU"/>
        </w:rPr>
        <w:t>инфомата</w:t>
      </w:r>
      <w:proofErr w:type="spellEnd"/>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E249ED">
        <w:rPr>
          <w:rFonts w:ascii="Times New Roman" w:eastAsia="Times New Roman" w:hAnsi="Times New Roman"/>
          <w:sz w:val="24"/>
          <w:szCs w:val="24"/>
          <w:lang w:eastAsia="ru-RU"/>
        </w:rPr>
        <w:t>инфомата</w:t>
      </w:r>
      <w:proofErr w:type="spellEnd"/>
      <w:r w:rsidRPr="00E249ED">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249ED">
        <w:rPr>
          <w:rFonts w:ascii="Times New Roman" w:eastAsia="Times New Roman" w:hAnsi="Times New Roman"/>
          <w:sz w:val="24"/>
          <w:szCs w:val="24"/>
          <w:lang w:eastAsia="ru-RU"/>
        </w:rPr>
        <w:t xml:space="preserve"> основе логина (СНИЛС) и пароля.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w:t>
      </w:r>
      <w:r w:rsidRPr="00E249ED">
        <w:rPr>
          <w:rFonts w:ascii="Times New Roman" w:eastAsia="Times New Roman" w:hAnsi="Times New Roman"/>
          <w:sz w:val="24"/>
          <w:szCs w:val="24"/>
          <w:lang w:eastAsia="ru-RU"/>
        </w:rPr>
        <w:lastRenderedPageBreak/>
        <w:t>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49ED">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249ED">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E249ED">
        <w:rPr>
          <w:rFonts w:ascii="Times New Roman" w:eastAsia="Times New Roman" w:hAnsi="Times New Roman"/>
          <w:sz w:val="24"/>
          <w:szCs w:val="24"/>
          <w:lang w:eastAsia="ru-RU"/>
        </w:rPr>
        <w:t>утвержденный</w:t>
      </w:r>
      <w:proofErr w:type="gramEnd"/>
      <w:r w:rsidRPr="00E249ED">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E249ED">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4D4A1C" w:rsidRPr="00E249ED"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2.3. Результат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предоставления муниципальной услуги является: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2.3.1. </w:t>
      </w:r>
      <w:r w:rsidR="00D03E19" w:rsidRPr="00E249ED">
        <w:rPr>
          <w:rFonts w:ascii="Times New Roman" w:eastAsia="Times New Roman" w:hAnsi="Times New Roman"/>
          <w:sz w:val="24"/>
          <w:szCs w:val="24"/>
          <w:lang w:eastAsia="ru-RU"/>
        </w:rPr>
        <w:t xml:space="preserve">Выдача </w:t>
      </w:r>
      <w:r w:rsidR="00953162" w:rsidRPr="00E249ED">
        <w:rPr>
          <w:rFonts w:ascii="Times New Roman" w:eastAsia="Times New Roman" w:hAnsi="Times New Roman"/>
          <w:sz w:val="24"/>
          <w:szCs w:val="24"/>
          <w:lang w:eastAsia="ru-RU"/>
        </w:rPr>
        <w:t xml:space="preserve">постановления о прекращении права </w:t>
      </w:r>
      <w:r w:rsidR="00AA7A40" w:rsidRPr="00E249ED">
        <w:rPr>
          <w:rFonts w:ascii="Times New Roman" w:eastAsia="Times New Roman" w:hAnsi="Times New Roman"/>
          <w:sz w:val="24"/>
          <w:szCs w:val="24"/>
          <w:lang w:eastAsia="ru-RU"/>
        </w:rPr>
        <w:t>пожизненного наследуемого владения</w:t>
      </w:r>
      <w:r w:rsidR="00DB2BC3" w:rsidRPr="00E249ED">
        <w:rPr>
          <w:rFonts w:ascii="Times New Roman" w:eastAsia="Times New Roman" w:hAnsi="Times New Roman"/>
          <w:sz w:val="24"/>
          <w:szCs w:val="24"/>
          <w:lang w:eastAsia="ru-RU"/>
        </w:rPr>
        <w:t xml:space="preserve"> земельным участком </w:t>
      </w:r>
      <w:r w:rsidRPr="00E249ED">
        <w:rPr>
          <w:rFonts w:ascii="Times New Roman" w:eastAsia="Times New Roman" w:hAnsi="Times New Roman"/>
          <w:sz w:val="24"/>
          <w:szCs w:val="24"/>
          <w:lang w:eastAsia="ru-RU"/>
        </w:rPr>
        <w:t xml:space="preserve">(далее – </w:t>
      </w:r>
      <w:r w:rsidR="00DB2BC3" w:rsidRPr="00E249ED">
        <w:rPr>
          <w:rFonts w:ascii="Times New Roman" w:eastAsia="Times New Roman" w:hAnsi="Times New Roman"/>
          <w:sz w:val="24"/>
          <w:szCs w:val="24"/>
          <w:lang w:eastAsia="ru-RU"/>
        </w:rPr>
        <w:t>постановление</w:t>
      </w:r>
      <w:r w:rsidR="00AA7A40"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2.3.2. Отказ в предоставлении муниципальной услуги.</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4D4A1C" w:rsidRPr="00E249ED" w:rsidRDefault="004D4A1C"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2.4. Срок предоставления муниципальной услуги:</w:t>
      </w:r>
    </w:p>
    <w:p w:rsidR="00E0464F" w:rsidRDefault="00E0464F" w:rsidP="00E249ED">
      <w:pPr>
        <w:tabs>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дней со дня предоставления </w:t>
      </w:r>
      <w:r w:rsidR="00196E38" w:rsidRPr="00E249ED">
        <w:rPr>
          <w:rFonts w:ascii="Times New Roman" w:eastAsia="Times New Roman" w:hAnsi="Times New Roman"/>
          <w:sz w:val="24"/>
          <w:szCs w:val="24"/>
          <w:lang w:eastAsia="ru-RU"/>
        </w:rPr>
        <w:t>з</w:t>
      </w:r>
      <w:r w:rsidRPr="00E249ED">
        <w:rPr>
          <w:rFonts w:ascii="Times New Roman" w:eastAsia="Times New Roman" w:hAnsi="Times New Roman"/>
          <w:sz w:val="24"/>
          <w:szCs w:val="24"/>
          <w:lang w:eastAsia="ru-RU"/>
        </w:rPr>
        <w:t>аявителями заявления и необходимых документов.</w:t>
      </w:r>
    </w:p>
    <w:p w:rsidR="004D4A1C" w:rsidRPr="00E249ED" w:rsidRDefault="004D4A1C" w:rsidP="00E249ED">
      <w:pPr>
        <w:tabs>
          <w:tab w:val="left" w:pos="0"/>
        </w:tabs>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lastRenderedPageBreak/>
        <w:t>2.5. Правовые основания для предоставления муниципальной услуги:</w:t>
      </w: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 Конституцией Российской Федерации; </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Земельным кодексом Российской Федерации;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27.07.2006г.  № 152-ФЗ «О персональных данных»;</w:t>
      </w:r>
    </w:p>
    <w:p w:rsidR="00E0464F" w:rsidRPr="00E249ED" w:rsidRDefault="007E6F55"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 законом от 21.07.1997г.  № 122</w:t>
      </w:r>
      <w:r w:rsidR="00E0464F" w:rsidRPr="00E249ED">
        <w:rPr>
          <w:rFonts w:ascii="Times New Roman" w:eastAsia="Times New Roman" w:hAnsi="Times New Roman"/>
          <w:sz w:val="24"/>
          <w:szCs w:val="24"/>
          <w:lang w:eastAsia="ru-RU"/>
        </w:rPr>
        <w:t xml:space="preserve">-ФЗ «О введении в действие Земельного кодекса Российской Федерации»; </w:t>
      </w:r>
    </w:p>
    <w:p w:rsidR="00436C2A" w:rsidRPr="00E249ED" w:rsidRDefault="00436C2A"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25.10.2001г.  № 137-ФЗ «О государственной регистрации прав на недвижимое имущество и сделок с ним»;</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24.07.2007г. №221-ФЗ «О кадастровой деятельности»;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Cs/>
          <w:sz w:val="24"/>
          <w:szCs w:val="24"/>
          <w:lang w:eastAsia="ru-RU"/>
        </w:rPr>
        <w:t>- Приказом  Министерства экономического развития РФ от 12.01.2015 г.  №  1 «</w:t>
      </w:r>
      <w:r w:rsidRPr="00E249ED">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E249ED">
        <w:rPr>
          <w:rFonts w:ascii="Times New Roman" w:eastAsia="Times New Roman" w:hAnsi="Times New Roman"/>
          <w:bCs/>
          <w:sz w:val="24"/>
          <w:szCs w:val="24"/>
          <w:lang w:eastAsia="ru-RU"/>
        </w:rPr>
        <w:t>»;</w:t>
      </w:r>
    </w:p>
    <w:p w:rsidR="00E0464F" w:rsidRPr="00E249ED" w:rsidRDefault="00E0464F" w:rsidP="00E249ED">
      <w:pPr>
        <w:widowControl w:val="0"/>
        <w:autoSpaceDE w:val="0"/>
        <w:autoSpaceDN w:val="0"/>
        <w:adjustRightInd w:val="0"/>
        <w:spacing w:after="0" w:line="240" w:lineRule="auto"/>
        <w:ind w:left="139"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Уставом муниципального образования «Город Сарапул», утвержденн</w:t>
      </w:r>
      <w:r w:rsidR="00E249ED" w:rsidRPr="00E249ED">
        <w:rPr>
          <w:rFonts w:ascii="Times New Roman" w:eastAsia="Times New Roman" w:hAnsi="Times New Roman"/>
          <w:sz w:val="24"/>
          <w:szCs w:val="24"/>
          <w:lang w:eastAsia="ru-RU"/>
        </w:rPr>
        <w:t>ым</w:t>
      </w:r>
      <w:r w:rsidRPr="00E249ED">
        <w:rPr>
          <w:rFonts w:ascii="Times New Roman" w:eastAsia="Times New Roman" w:hAnsi="Times New Roman"/>
          <w:sz w:val="24"/>
          <w:szCs w:val="24"/>
          <w:lang w:eastAsia="ru-RU"/>
        </w:rPr>
        <w:t xml:space="preserve"> решением Сарапульской городской Думы от 16.06.2005 г. № 12-605;</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Генеральным планом города Сарапула, утвержденным решением Сарапульской городской Думы от 19.11.2009 г. № 6-697;</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Правилами землепользования и застройки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 утвержденны</w:t>
      </w:r>
      <w:r w:rsidR="00196E38" w:rsidRPr="00E249ED">
        <w:rPr>
          <w:rFonts w:ascii="Times New Roman" w:eastAsia="Times New Roman" w:hAnsi="Times New Roman"/>
          <w:sz w:val="24"/>
          <w:szCs w:val="24"/>
          <w:lang w:eastAsia="ru-RU"/>
        </w:rPr>
        <w:t>ми</w:t>
      </w:r>
      <w:r w:rsidRPr="00E249ED">
        <w:rPr>
          <w:rFonts w:ascii="Times New Roman" w:eastAsia="Times New Roman" w:hAnsi="Times New Roman"/>
          <w:sz w:val="24"/>
          <w:szCs w:val="24"/>
          <w:lang w:eastAsia="ru-RU"/>
        </w:rPr>
        <w:t xml:space="preserve"> решением Сарапульской городской Думы от 22.12.2011 г. № 3-174 (далее – Правил</w:t>
      </w:r>
      <w:r w:rsidR="00436C2A" w:rsidRPr="00E249ED">
        <w:rPr>
          <w:rFonts w:ascii="Times New Roman" w:eastAsia="Times New Roman" w:hAnsi="Times New Roman"/>
          <w:sz w:val="24"/>
          <w:szCs w:val="24"/>
          <w:lang w:eastAsia="ru-RU"/>
        </w:rPr>
        <w:t>а землепользования и застройки);</w:t>
      </w:r>
    </w:p>
    <w:p w:rsidR="00436C2A" w:rsidRPr="00E249ED" w:rsidRDefault="00436C2A"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Положением об Администрации города Сарапула, утвержденным решением Сарапульской городской Думы от 28.07.2005г. № 11-630.</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x-none"/>
        </w:rPr>
      </w:pPr>
      <w:r w:rsidRPr="00E249ED">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E249ED">
        <w:rPr>
          <w:rFonts w:ascii="Times New Roman" w:eastAsia="Times New Roman" w:hAnsi="Times New Roman"/>
          <w:sz w:val="24"/>
          <w:szCs w:val="24"/>
          <w:lang w:eastAsia="ru-RU"/>
        </w:rPr>
        <w:t xml:space="preserve">официальном сайте муниципального образования «Город Сарапул» </w:t>
      </w:r>
      <w:r w:rsidRPr="00E249ED">
        <w:rPr>
          <w:rFonts w:ascii="Times New Roman" w:eastAsia="Times New Roman" w:hAnsi="Times New Roman"/>
          <w:sz w:val="24"/>
          <w:szCs w:val="24"/>
          <w:lang w:val="x-none" w:eastAsia="x-none"/>
        </w:rPr>
        <w:t>в ФРГУ и РПГУ.</w:t>
      </w:r>
    </w:p>
    <w:p w:rsidR="004D4A1C" w:rsidRPr="004D4A1C"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Заявление о </w:t>
      </w:r>
      <w:r w:rsidR="004F6C0D" w:rsidRPr="00E249ED">
        <w:rPr>
          <w:rFonts w:ascii="Times New Roman" w:eastAsia="Times New Roman" w:hAnsi="Times New Roman"/>
          <w:sz w:val="24"/>
          <w:szCs w:val="24"/>
          <w:lang w:eastAsia="ru-RU"/>
        </w:rPr>
        <w:t xml:space="preserve">прекращении права </w:t>
      </w:r>
      <w:r w:rsidR="00AA7A40" w:rsidRPr="00E249ED">
        <w:rPr>
          <w:rFonts w:ascii="Times New Roman" w:eastAsia="Times New Roman" w:hAnsi="Times New Roman"/>
          <w:sz w:val="24"/>
          <w:szCs w:val="24"/>
          <w:lang w:eastAsia="ru-RU"/>
        </w:rPr>
        <w:t>пожизненного наследуемого владения</w:t>
      </w:r>
      <w:r w:rsidR="004F6C0D" w:rsidRPr="00E249ED">
        <w:rPr>
          <w:rFonts w:ascii="Times New Roman" w:eastAsia="Times New Roman" w:hAnsi="Times New Roman"/>
          <w:sz w:val="24"/>
          <w:szCs w:val="24"/>
          <w:lang w:eastAsia="ru-RU"/>
        </w:rPr>
        <w:t xml:space="preserve"> земельным участком </w:t>
      </w:r>
      <w:r w:rsidRPr="00E249ED">
        <w:rPr>
          <w:rFonts w:ascii="Times New Roman" w:eastAsia="Times New Roman" w:hAnsi="Times New Roman"/>
          <w:sz w:val="24"/>
          <w:szCs w:val="24"/>
          <w:lang w:eastAsia="ru-RU"/>
        </w:rPr>
        <w:t>пода</w:t>
      </w:r>
      <w:r w:rsidR="00D03E19" w:rsidRPr="00E249ED">
        <w:rPr>
          <w:rFonts w:ascii="Times New Roman" w:eastAsia="Times New Roman" w:hAnsi="Times New Roman"/>
          <w:sz w:val="24"/>
          <w:szCs w:val="24"/>
          <w:lang w:eastAsia="ru-RU"/>
        </w:rPr>
        <w:t>е</w:t>
      </w:r>
      <w:r w:rsidRPr="00E249ED">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D03E19" w:rsidRPr="00E249ED" w:rsidRDefault="00E0464F" w:rsidP="00E249ED">
      <w:pPr>
        <w:spacing w:after="0" w:line="240" w:lineRule="auto"/>
        <w:ind w:firstLine="709"/>
        <w:jc w:val="both"/>
        <w:rPr>
          <w:rFonts w:ascii="Times New Roman" w:eastAsia="Times New Roman" w:hAnsi="Times New Roman"/>
          <w:bCs/>
          <w:kern w:val="32"/>
          <w:sz w:val="24"/>
          <w:szCs w:val="24"/>
          <w:lang w:eastAsia="ru-RU"/>
        </w:rPr>
      </w:pPr>
      <w:r w:rsidRPr="00E249ED">
        <w:rPr>
          <w:rFonts w:ascii="Times New Roman" w:eastAsia="Times New Roman" w:hAnsi="Times New Roman"/>
          <w:sz w:val="24"/>
          <w:szCs w:val="24"/>
          <w:lang w:eastAsia="ru-RU"/>
        </w:rPr>
        <w:t>Заявлени</w:t>
      </w:r>
      <w:r w:rsidR="00D03E19" w:rsidRPr="00E249ED">
        <w:rPr>
          <w:rFonts w:ascii="Times New Roman" w:eastAsia="Times New Roman" w:hAnsi="Times New Roman"/>
          <w:sz w:val="24"/>
          <w:szCs w:val="24"/>
          <w:lang w:eastAsia="ru-RU"/>
        </w:rPr>
        <w:t xml:space="preserve">е может </w:t>
      </w:r>
      <w:r w:rsidRPr="00E249ED">
        <w:rPr>
          <w:rFonts w:ascii="Times New Roman" w:eastAsia="Times New Roman" w:hAnsi="Times New Roman"/>
          <w:sz w:val="24"/>
          <w:szCs w:val="24"/>
          <w:lang w:eastAsia="ru-RU"/>
        </w:rPr>
        <w:t>быть заполнен</w:t>
      </w:r>
      <w:r w:rsidR="00D03E19" w:rsidRPr="00E249ED">
        <w:rPr>
          <w:rFonts w:ascii="Times New Roman" w:eastAsia="Times New Roman" w:hAnsi="Times New Roman"/>
          <w:sz w:val="24"/>
          <w:szCs w:val="24"/>
          <w:lang w:eastAsia="ru-RU"/>
        </w:rPr>
        <w:t>о</w:t>
      </w:r>
      <w:r w:rsidRPr="00E249ED">
        <w:rPr>
          <w:rFonts w:ascii="Times New Roman" w:eastAsia="Times New Roman" w:hAnsi="Times New Roman"/>
          <w:sz w:val="24"/>
          <w:szCs w:val="24"/>
          <w:lang w:eastAsia="ru-RU"/>
        </w:rPr>
        <w:t xml:space="preserve"> от руки или машинным способом, распечатан</w:t>
      </w:r>
      <w:r w:rsidR="00D03E19" w:rsidRPr="00E249ED">
        <w:rPr>
          <w:rFonts w:ascii="Times New Roman" w:eastAsia="Times New Roman" w:hAnsi="Times New Roman"/>
          <w:sz w:val="24"/>
          <w:szCs w:val="24"/>
          <w:lang w:eastAsia="ru-RU"/>
        </w:rPr>
        <w:t>о</w:t>
      </w:r>
      <w:r w:rsidRPr="00E249ED">
        <w:rPr>
          <w:rFonts w:ascii="Times New Roman" w:eastAsia="Times New Roman" w:hAnsi="Times New Roman"/>
          <w:sz w:val="24"/>
          <w:szCs w:val="24"/>
          <w:lang w:eastAsia="ru-RU"/>
        </w:rPr>
        <w:t xml:space="preserve"> посредством электронных печатающих устройств.</w:t>
      </w:r>
      <w:r w:rsidR="00D03E19" w:rsidRPr="00E249ED">
        <w:rPr>
          <w:rFonts w:ascii="Times New Roman" w:eastAsia="Times New Roman" w:hAnsi="Times New Roman"/>
          <w:sz w:val="24"/>
          <w:szCs w:val="24"/>
          <w:lang w:eastAsia="ru-RU"/>
        </w:rPr>
        <w:t xml:space="preserve"> Заявление лиц, указанных в п.1.2 настоящего административного регламента, о прекращении права пожизненного наследуемого владения</w:t>
      </w:r>
      <w:r w:rsidR="00D03E19" w:rsidRPr="00E249ED">
        <w:rPr>
          <w:rFonts w:ascii="Times New Roman" w:eastAsia="Times New Roman" w:hAnsi="Times New Roman"/>
          <w:bCs/>
          <w:kern w:val="32"/>
          <w:sz w:val="24"/>
          <w:szCs w:val="24"/>
          <w:lang w:eastAsia="ru-RU"/>
        </w:rPr>
        <w:t xml:space="preserve">  </w:t>
      </w:r>
      <w:r w:rsidR="00436C2A" w:rsidRPr="00E249ED">
        <w:rPr>
          <w:rFonts w:ascii="Times New Roman" w:eastAsia="Times New Roman" w:hAnsi="Times New Roman"/>
          <w:bCs/>
          <w:kern w:val="32"/>
          <w:sz w:val="24"/>
          <w:szCs w:val="24"/>
          <w:lang w:eastAsia="ru-RU"/>
        </w:rPr>
        <w:t xml:space="preserve">оформляется в </w:t>
      </w:r>
      <w:r w:rsidR="00D03E19" w:rsidRPr="00E249ED">
        <w:rPr>
          <w:rFonts w:ascii="Times New Roman" w:eastAsia="Times New Roman" w:hAnsi="Times New Roman"/>
          <w:bCs/>
          <w:kern w:val="32"/>
          <w:sz w:val="24"/>
          <w:szCs w:val="24"/>
          <w:lang w:eastAsia="ru-RU"/>
        </w:rPr>
        <w:t xml:space="preserve">свободной форме. </w:t>
      </w:r>
      <w:r w:rsidR="00D03E19" w:rsidRPr="00E249ED">
        <w:rPr>
          <w:rFonts w:ascii="Times New Roman" w:eastAsia="Times New Roman" w:hAnsi="Times New Roman"/>
          <w:sz w:val="24"/>
          <w:szCs w:val="24"/>
          <w:lang w:eastAsia="ru-RU"/>
        </w:rPr>
        <w:t xml:space="preserve">В заявлении 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площадь  и местоположение земельного участка.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 заявлению, прилагаются следующие документы: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документ, удостоверяющий личность заявителя и его копия;</w:t>
      </w:r>
    </w:p>
    <w:p w:rsidR="00E0464F" w:rsidRPr="00E249ED" w:rsidRDefault="00D03E19" w:rsidP="00E249E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w:t>
      </w:r>
      <w:r w:rsidR="00E0464F" w:rsidRPr="00E249ED">
        <w:rPr>
          <w:rFonts w:ascii="Times New Roman" w:eastAsia="Times New Roman" w:hAnsi="Times New Roman"/>
          <w:sz w:val="24"/>
          <w:szCs w:val="24"/>
          <w:lang w:eastAsia="ru-RU"/>
        </w:rPr>
        <w:t>) документ, удостоверяющий права (полномочия) представителя заявителя и его копия;</w:t>
      </w:r>
    </w:p>
    <w:p w:rsidR="0064198F" w:rsidRPr="00E249ED" w:rsidRDefault="00D03E19" w:rsidP="00E249ED">
      <w:pPr>
        <w:autoSpaceDE w:val="0"/>
        <w:autoSpaceDN w:val="0"/>
        <w:adjustRightInd w:val="0"/>
        <w:spacing w:after="0" w:line="240" w:lineRule="auto"/>
        <w:ind w:firstLine="709"/>
        <w:jc w:val="both"/>
        <w:outlineLvl w:val="0"/>
        <w:rPr>
          <w:rFonts w:ascii="Times New Roman" w:hAnsi="Times New Roman"/>
          <w:bCs/>
          <w:sz w:val="24"/>
          <w:szCs w:val="24"/>
        </w:rPr>
      </w:pPr>
      <w:r w:rsidRPr="00E249ED">
        <w:rPr>
          <w:rFonts w:ascii="Times New Roman" w:eastAsia="Times New Roman" w:hAnsi="Times New Roman"/>
          <w:sz w:val="24"/>
          <w:szCs w:val="24"/>
          <w:lang w:eastAsia="ru-RU"/>
        </w:rPr>
        <w:t>3</w:t>
      </w:r>
      <w:r w:rsidR="00E0464F" w:rsidRPr="00E249ED">
        <w:rPr>
          <w:rFonts w:ascii="Times New Roman" w:eastAsia="Times New Roman" w:hAnsi="Times New Roman"/>
          <w:sz w:val="24"/>
          <w:szCs w:val="24"/>
          <w:lang w:eastAsia="ru-RU"/>
        </w:rPr>
        <w:t xml:space="preserve">) </w:t>
      </w:r>
      <w:r w:rsidR="00176D1C" w:rsidRPr="00E249ED">
        <w:rPr>
          <w:rFonts w:ascii="Times New Roman" w:hAnsi="Times New Roman"/>
          <w:bCs/>
          <w:sz w:val="24"/>
          <w:szCs w:val="24"/>
        </w:rPr>
        <w:t xml:space="preserve"> </w:t>
      </w:r>
      <w:r w:rsidR="0064198F" w:rsidRPr="00E249ED">
        <w:rPr>
          <w:rFonts w:ascii="Times New Roman" w:hAnsi="Times New Roman"/>
          <w:bCs/>
          <w:sz w:val="24"/>
          <w:szCs w:val="24"/>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DD481E" w:rsidRPr="00E249ED" w:rsidRDefault="0097086D"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hAnsi="Times New Roman"/>
          <w:bCs/>
          <w:sz w:val="24"/>
          <w:szCs w:val="24"/>
        </w:rPr>
        <w:t>4</w:t>
      </w:r>
      <w:r w:rsidR="0064198F" w:rsidRPr="00E249ED">
        <w:rPr>
          <w:rFonts w:ascii="Times New Roman" w:hAnsi="Times New Roman"/>
          <w:bCs/>
          <w:sz w:val="24"/>
          <w:szCs w:val="24"/>
        </w:rPr>
        <w:t xml:space="preserve">) </w:t>
      </w:r>
      <w:r w:rsidR="00DD481E" w:rsidRPr="00E249ED">
        <w:rPr>
          <w:rFonts w:ascii="Times New Roman" w:eastAsia="Times New Roman" w:hAnsi="Times New Roman"/>
          <w:sz w:val="24"/>
          <w:szCs w:val="24"/>
          <w:lang w:eastAsia="ru-RU"/>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r w:rsidR="0076146B" w:rsidRPr="00E249ED">
        <w:rPr>
          <w:rFonts w:ascii="Times New Roman" w:eastAsia="Times New Roman" w:hAnsi="Times New Roman"/>
          <w:sz w:val="24"/>
          <w:szCs w:val="24"/>
          <w:lang w:eastAsia="ru-RU"/>
        </w:rPr>
        <w:t>.</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Запрещается требовать от заявителя:</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p>
    <w:p w:rsidR="0097086D" w:rsidRPr="00E249ED" w:rsidRDefault="0076146B"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 xml:space="preserve">Документы, предусмотренные подпунктами </w:t>
      </w:r>
      <w:r w:rsidR="0097086D" w:rsidRPr="00E249ED">
        <w:rPr>
          <w:rFonts w:ascii="Times New Roman" w:hAnsi="Times New Roman"/>
          <w:sz w:val="24"/>
          <w:szCs w:val="24"/>
        </w:rPr>
        <w:t>3, 4</w:t>
      </w:r>
      <w:r w:rsidRPr="00E249ED">
        <w:rPr>
          <w:rFonts w:ascii="Times New Roman" w:hAnsi="Times New Roman"/>
          <w:sz w:val="24"/>
          <w:szCs w:val="24"/>
        </w:rPr>
        <w:t xml:space="preserve"> данного пункта не могут быть затребованы у заявителя. При этом заявитель по своему усмотрению вправе их представить вместе с заявлением.</w:t>
      </w:r>
      <w:r w:rsidR="0097086D" w:rsidRPr="00E249ED">
        <w:rPr>
          <w:rFonts w:ascii="Times New Roman" w:hAnsi="Times New Roman"/>
          <w:sz w:val="24"/>
          <w:szCs w:val="24"/>
        </w:rPr>
        <w:t xml:space="preserve">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 Вместе с копиями предоставляются оригиналы документов для сличения и обозрения.</w:t>
      </w:r>
    </w:p>
    <w:p w:rsidR="00E0464F" w:rsidRPr="00E249ED" w:rsidRDefault="00E0464F" w:rsidP="00E249ED">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E249ED">
        <w:rPr>
          <w:rFonts w:ascii="Times New Roman" w:eastAsia="Times New Roman" w:hAnsi="Times New Roman"/>
          <w:sz w:val="24"/>
          <w:szCs w:val="24"/>
          <w:lang w:eastAsia="ru-RU"/>
        </w:rPr>
        <w:t>РПГУ</w:t>
      </w:r>
      <w:proofErr w:type="gramEnd"/>
      <w:r w:rsidRPr="00E249ED">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180"/>
        </w:tabs>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w:t>
      </w:r>
      <w:r w:rsidR="0097086D" w:rsidRPr="00E249ED">
        <w:rPr>
          <w:rFonts w:ascii="Times New Roman" w:eastAsia="Times New Roman" w:hAnsi="Times New Roman"/>
          <w:sz w:val="24"/>
          <w:szCs w:val="24"/>
          <w:lang w:eastAsia="ru-RU"/>
        </w:rPr>
        <w:t>, указанных в п. 2.6</w:t>
      </w:r>
      <w:r w:rsidR="00630487" w:rsidRPr="00E249ED">
        <w:rPr>
          <w:rFonts w:ascii="Times New Roman" w:eastAsia="Times New Roman" w:hAnsi="Times New Roman"/>
          <w:sz w:val="24"/>
          <w:szCs w:val="24"/>
          <w:lang w:eastAsia="ru-RU"/>
        </w:rPr>
        <w:t xml:space="preserve"> </w:t>
      </w:r>
      <w:r w:rsidR="0097086D" w:rsidRPr="00E249ED">
        <w:rPr>
          <w:rFonts w:ascii="Times New Roman" w:eastAsia="Times New Roman" w:hAnsi="Times New Roman"/>
          <w:sz w:val="24"/>
          <w:szCs w:val="24"/>
          <w:lang w:eastAsia="ru-RU"/>
        </w:rPr>
        <w:t>настоящего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176D1C" w:rsidRPr="00E249ED" w:rsidRDefault="002A5254"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hAnsi="Times New Roman"/>
          <w:sz w:val="24"/>
          <w:szCs w:val="24"/>
        </w:rPr>
        <w:t>Основанием для отказа в предоставлении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w:t>
      </w:r>
      <w:r w:rsidR="009F4AC6" w:rsidRPr="00E249ED">
        <w:rPr>
          <w:rFonts w:ascii="Times New Roman" w:hAnsi="Times New Roman"/>
          <w:sz w:val="24"/>
          <w:szCs w:val="24"/>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249ED">
        <w:rPr>
          <w:rFonts w:ascii="Times New Roman" w:eastAsia="Times New Roman" w:hAnsi="Times New Roman"/>
          <w:b/>
          <w:sz w:val="24"/>
          <w:szCs w:val="24"/>
          <w:lang w:eastAsia="ru-RU"/>
        </w:rPr>
        <w:t xml:space="preserve">2.8.1. </w:t>
      </w:r>
      <w:proofErr w:type="gramStart"/>
      <w:r w:rsidRPr="00E249ED">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E249ED">
        <w:rPr>
          <w:rFonts w:ascii="Times New Roman" w:eastAsia="Times New Roman" w:hAnsi="Times New Roman"/>
          <w:sz w:val="24"/>
          <w:szCs w:val="24"/>
          <w:lang w:eastAsia="ru-RU"/>
        </w:rPr>
        <w:t>.</w:t>
      </w:r>
      <w:proofErr w:type="gramEnd"/>
    </w:p>
    <w:p w:rsidR="00E0464F" w:rsidRPr="00E249ED" w:rsidRDefault="00E0464F" w:rsidP="00E249ED">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0464F" w:rsidRPr="00E249ED" w:rsidRDefault="00E0464F" w:rsidP="00E249ED">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E0464F" w:rsidRPr="00E249ED" w:rsidRDefault="00E0464F" w:rsidP="00E249ED">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2.10. </w:t>
      </w:r>
      <w:r w:rsidRPr="00E249ED">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E249ED">
        <w:rPr>
          <w:rFonts w:ascii="Times New Roman" w:eastAsia="Times New Roman" w:hAnsi="Times New Roman"/>
          <w:sz w:val="24"/>
          <w:szCs w:val="24"/>
          <w:lang w:eastAsia="ru-RU"/>
        </w:rPr>
        <w:t>ии и ау</w:t>
      </w:r>
      <w:proofErr w:type="gramEnd"/>
      <w:r w:rsidRPr="00E249ED">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bCs/>
          <w:sz w:val="24"/>
          <w:szCs w:val="24"/>
          <w:lang w:eastAsia="ru-RU"/>
        </w:rPr>
        <w:t xml:space="preserve">2.11. </w:t>
      </w:r>
      <w:r w:rsidRPr="00E249ED">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E249ED">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0464F" w:rsidRPr="005F1ED9"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Прием заявителей в МФЦ осуществляется не менее 6 дней в неделю и не менее 10 часов </w:t>
      </w:r>
      <w:bookmarkStart w:id="2" w:name="_GoBack"/>
      <w:r w:rsidRPr="005F1ED9">
        <w:rPr>
          <w:rFonts w:ascii="Times New Roman" w:eastAsia="Times New Roman" w:hAnsi="Times New Roman"/>
          <w:sz w:val="24"/>
          <w:szCs w:val="24"/>
          <w:lang w:eastAsia="ru-RU"/>
        </w:rPr>
        <w:t>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5F1ED9">
        <w:rPr>
          <w:rFonts w:ascii="Times New Roman" w:eastAsia="Times New Roman" w:hAnsi="Times New Roman"/>
          <w:sz w:val="24"/>
          <w:szCs w:val="24"/>
          <w:lang w:eastAsia="ru-RU"/>
        </w:rPr>
        <w:t>.</w:t>
      </w:r>
      <w:proofErr w:type="gramEnd"/>
      <w:r w:rsidRPr="005F1ED9">
        <w:rPr>
          <w:rFonts w:ascii="Times New Roman" w:eastAsia="Times New Roman" w:hAnsi="Times New Roman"/>
          <w:sz w:val="24"/>
          <w:szCs w:val="24"/>
          <w:lang w:eastAsia="ru-RU"/>
        </w:rPr>
        <w:t xml:space="preserve"> </w:t>
      </w:r>
      <w:proofErr w:type="gramStart"/>
      <w:r w:rsidRPr="005F1ED9">
        <w:rPr>
          <w:rFonts w:ascii="Times New Roman" w:eastAsia="Times New Roman" w:hAnsi="Times New Roman"/>
          <w:sz w:val="24"/>
          <w:szCs w:val="24"/>
          <w:lang w:eastAsia="ru-RU"/>
        </w:rPr>
        <w:t>и</w:t>
      </w:r>
      <w:proofErr w:type="gramEnd"/>
      <w:r w:rsidRPr="005F1ED9">
        <w:rPr>
          <w:rFonts w:ascii="Times New Roman" w:eastAsia="Times New Roman" w:hAnsi="Times New Roman"/>
          <w:sz w:val="24"/>
          <w:szCs w:val="24"/>
          <w:lang w:eastAsia="ru-RU"/>
        </w:rPr>
        <w:t xml:space="preserve"> один день в неделю до 20.00 час. </w:t>
      </w:r>
      <w:r w:rsidR="005F1ED9" w:rsidRPr="005F1ED9">
        <w:rPr>
          <w:rFonts w:ascii="Times New Roman" w:hAnsi="Times New Roman"/>
        </w:rPr>
        <w:t>Прием граждан в Администрации города Сарапула ведется по предварительной записи в пределах установленного графика приема заявителей</w:t>
      </w:r>
      <w:r w:rsidR="005F1ED9" w:rsidRPr="005F1ED9">
        <w:rPr>
          <w:rFonts w:ascii="Times New Roman" w:hAnsi="Times New Roman"/>
        </w:rPr>
        <w:t>.</w:t>
      </w:r>
    </w:p>
    <w:bookmarkEnd w:id="2"/>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E249ED">
        <w:rPr>
          <w:rFonts w:ascii="Times New Roman" w:eastAsia="Times New Roman" w:hAnsi="Times New Roman"/>
          <w:sz w:val="24"/>
          <w:szCs w:val="24"/>
          <w:lang w:eastAsia="ru-RU"/>
        </w:rPr>
        <w:t>позволяющими</w:t>
      </w:r>
      <w:proofErr w:type="gramEnd"/>
      <w:r w:rsidRPr="00E249ED">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E0464F" w:rsidRPr="00BA14C4"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xml:space="preserve">Помещение и рабочие места здания Администрации и МФЦ для предоставления </w:t>
      </w:r>
      <w:r w:rsidRPr="00BA14C4">
        <w:rPr>
          <w:rFonts w:ascii="Times New Roman" w:eastAsia="Times New Roman" w:hAnsi="Times New Roman"/>
          <w:sz w:val="24"/>
          <w:szCs w:val="24"/>
          <w:lang w:eastAsia="ru-RU"/>
        </w:rPr>
        <w:t xml:space="preserve">муниципальной услуги соответствуют </w:t>
      </w:r>
      <w:r w:rsidR="00BA14C4" w:rsidRPr="00BA14C4">
        <w:rPr>
          <w:rFonts w:ascii="Times New Roman" w:hAnsi="Times New Roman"/>
          <w:sz w:val="24"/>
          <w:szCs w:val="24"/>
        </w:rPr>
        <w:t xml:space="preserve">санитарным правилам СП 2.2.3670-20 "Санитарно </w:t>
      </w:r>
      <w:proofErr w:type="gramStart"/>
      <w:r w:rsidR="00BA14C4" w:rsidRPr="00BA14C4">
        <w:rPr>
          <w:rFonts w:ascii="Times New Roman" w:hAnsi="Times New Roman"/>
          <w:sz w:val="24"/>
          <w:szCs w:val="24"/>
        </w:rPr>
        <w:t>-э</w:t>
      </w:r>
      <w:proofErr w:type="gramEnd"/>
      <w:r w:rsidR="00BA14C4" w:rsidRPr="00BA14C4">
        <w:rPr>
          <w:rFonts w:ascii="Times New Roman" w:hAnsi="Times New Roman"/>
          <w:sz w:val="24"/>
          <w:szCs w:val="24"/>
        </w:rPr>
        <w:t>пидемиологические требования к условиям труда"</w:t>
      </w:r>
      <w:r w:rsidRPr="00BA14C4">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BA14C4">
        <w:rPr>
          <w:rFonts w:ascii="Times New Roman" w:eastAsia="Times New Roman" w:hAnsi="Times New Roman"/>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w:t>
      </w:r>
      <w:r w:rsidRPr="00BA14C4">
        <w:rPr>
          <w:rFonts w:ascii="Times New Roman" w:eastAsia="Times New Roman" w:hAnsi="Times New Roman"/>
          <w:sz w:val="28"/>
          <w:szCs w:val="24"/>
          <w:lang w:eastAsia="ru-RU"/>
        </w:rPr>
        <w:t xml:space="preserve"> </w:t>
      </w:r>
      <w:r w:rsidRPr="00E249ED">
        <w:rPr>
          <w:rFonts w:ascii="Times New Roman" w:eastAsia="Times New Roman" w:hAnsi="Times New Roman"/>
          <w:sz w:val="24"/>
          <w:szCs w:val="24"/>
          <w:lang w:eastAsia="ru-RU"/>
        </w:rPr>
        <w:t>услуги обеспечивают инвалидам (включая инвалидов, использующие кресла-коляски и собак проводников):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E249ED">
        <w:rPr>
          <w:rFonts w:ascii="Times New Roman" w:eastAsia="Times New Roman" w:hAnsi="Times New Roman"/>
          <w:sz w:val="24"/>
          <w:szCs w:val="24"/>
          <w:lang w:eastAsia="ru-RU"/>
        </w:rPr>
        <w:t>бейджем</w:t>
      </w:r>
      <w:proofErr w:type="spellEnd"/>
      <w:r w:rsidRPr="00E249ED">
        <w:rPr>
          <w:rFonts w:ascii="Times New Roman" w:eastAsia="Times New Roman" w:hAnsi="Times New Roman"/>
          <w:sz w:val="24"/>
          <w:szCs w:val="24"/>
          <w:lang w:eastAsia="ru-RU"/>
        </w:rPr>
        <w:t>) с указанием фамилии, имени, отчества (при наличии) и должности.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E249ED">
        <w:rPr>
          <w:rFonts w:ascii="Times New Roman" w:eastAsia="Times New Roman" w:hAnsi="Times New Roman"/>
          <w:sz w:val="24"/>
          <w:szCs w:val="24"/>
          <w:lang w:val="x-none" w:eastAsia="x-none"/>
        </w:rPr>
        <w:t>на ЕПГУ 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информирования;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E249ED">
        <w:rPr>
          <w:rFonts w:ascii="Times New Roman" w:eastAsia="Times New Roman" w:hAnsi="Times New Roman"/>
          <w:sz w:val="24"/>
          <w:szCs w:val="24"/>
          <w:lang w:eastAsia="ru-RU"/>
        </w:rPr>
        <w:t>4</w:t>
      </w:r>
      <w:proofErr w:type="gramEnd"/>
      <w:r w:rsidRPr="00E249ED">
        <w:rPr>
          <w:rFonts w:ascii="Times New Roman" w:eastAsia="Times New Roman" w:hAnsi="Times New Roman"/>
          <w:sz w:val="24"/>
          <w:szCs w:val="24"/>
          <w:lang w:eastAsia="ru-RU"/>
        </w:rPr>
        <w:t>, в которых размещаются информационные листки.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сроках предоставления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работников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 имеется система звукового информирования.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Система электронного управления очередью обеспечивает: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регистрацию заявителя в очереди;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отображения статуса очереди;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возможность автоматического перенаправления заявителя в очередь на обслуживание к следующему оператору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2.13. Показатели доступности и качества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Показателями доступности муниципальной услуги являются: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получения муниципальной услуги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Показателями качества муниципальной услуги являются: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E249ED">
        <w:rPr>
          <w:rFonts w:ascii="Times New Roman" w:eastAsia="Times New Roman" w:hAnsi="Times New Roman"/>
          <w:sz w:val="24"/>
          <w:szCs w:val="24"/>
          <w:lang w:val="x-none" w:eastAsia="x-none"/>
        </w:rPr>
        <w:t xml:space="preserve">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w:t>
      </w:r>
      <w:r w:rsidRPr="00E249ED">
        <w:rPr>
          <w:rFonts w:ascii="Times New Roman" w:eastAsia="Times New Roman" w:hAnsi="Times New Roman"/>
          <w:sz w:val="24"/>
          <w:szCs w:val="24"/>
          <w:lang w:val="x-none" w:eastAsia="x-none"/>
        </w:rPr>
        <w:lastRenderedPageBreak/>
        <w:t>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bookmarkStart w:id="3" w:name="dst3"/>
      <w:bookmarkEnd w:id="3"/>
      <w:r w:rsidRPr="00E249ED">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249ED">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Прием заявления (запроса) </w:t>
      </w:r>
      <w:r w:rsidRPr="00E249ED">
        <w:rPr>
          <w:rFonts w:ascii="Times New Roman" w:eastAsia="Times New Roman" w:hAnsi="Times New Roman"/>
          <w:bCs/>
          <w:sz w:val="24"/>
          <w:szCs w:val="24"/>
          <w:lang w:eastAsia="ru-RU"/>
        </w:rPr>
        <w:t>об оказании муниципальной услуги и прилагаемых документов</w:t>
      </w:r>
      <w:r w:rsidRPr="00E249ED">
        <w:rPr>
          <w:rFonts w:ascii="Times New Roman" w:eastAsia="Times New Roman" w:hAnsi="Times New Roman"/>
          <w:sz w:val="24"/>
          <w:szCs w:val="24"/>
          <w:lang w:eastAsia="ru-RU"/>
        </w:rPr>
        <w:t xml:space="preserve"> и их регистрация;</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Рассмотрение документов, представленных заявителем, </w:t>
      </w:r>
      <w:r w:rsidRPr="00E249ED">
        <w:rPr>
          <w:rFonts w:ascii="Times New Roman" w:eastAsia="Times New Roman" w:hAnsi="Times New Roman"/>
          <w:bCs/>
          <w:sz w:val="24"/>
          <w:szCs w:val="24"/>
          <w:lang w:eastAsia="ru-RU"/>
        </w:rPr>
        <w:t>подразделением, предоставляющим муниципальную услугу;</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Подготовка результата </w:t>
      </w:r>
      <w:r w:rsidRPr="00E249ED">
        <w:rPr>
          <w:rFonts w:ascii="Times New Roman" w:eastAsia="Times New Roman" w:hAnsi="Times New Roman"/>
          <w:bCs/>
          <w:sz w:val="24"/>
          <w:szCs w:val="24"/>
          <w:lang w:eastAsia="ru-RU"/>
        </w:rPr>
        <w:t>предоставления муниципальной услуги;</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Уведомление заявителя о принятом решении и </w:t>
      </w:r>
      <w:r w:rsidRPr="00E249ED">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Данный перечень административных процедур является исчерпывающим.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формирование запроса;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результата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сведений о ходе выполнения запроса;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осуществление оценки качества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w:t>
      </w:r>
      <w:r w:rsidRPr="00E249ED">
        <w:rPr>
          <w:rFonts w:ascii="Times New Roman" w:eastAsia="Times New Roman" w:hAnsi="Times New Roman"/>
          <w:sz w:val="24"/>
          <w:szCs w:val="24"/>
          <w:lang w:eastAsia="ru-RU"/>
        </w:rPr>
        <w:lastRenderedPageBreak/>
        <w:t>соответствующего действия, на адрес электронной почты или с использованием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3.1. </w:t>
      </w:r>
      <w:r w:rsidRPr="00E249ED">
        <w:rPr>
          <w:rFonts w:ascii="Times New Roman" w:eastAsia="Times New Roman" w:hAnsi="Times New Roman"/>
          <w:b/>
          <w:sz w:val="24"/>
          <w:szCs w:val="24"/>
          <w:lang w:eastAsia="ru-RU"/>
        </w:rPr>
        <w:t xml:space="preserve">Прием заявления (запроса) </w:t>
      </w:r>
      <w:r w:rsidRPr="00E249ED">
        <w:rPr>
          <w:rFonts w:ascii="Times New Roman" w:eastAsia="Times New Roman" w:hAnsi="Times New Roman"/>
          <w:b/>
          <w:bCs/>
          <w:sz w:val="24"/>
          <w:szCs w:val="24"/>
          <w:lang w:eastAsia="ru-RU"/>
        </w:rPr>
        <w:t>об оказании муниципальной услуги и прилагаемых документов</w:t>
      </w:r>
      <w:r w:rsidRPr="00E249ED">
        <w:rPr>
          <w:rFonts w:ascii="Times New Roman" w:eastAsia="Times New Roman" w:hAnsi="Times New Roman"/>
          <w:b/>
          <w:sz w:val="24"/>
          <w:szCs w:val="24"/>
          <w:lang w:eastAsia="ru-RU"/>
        </w:rPr>
        <w:t xml:space="preserve"> и их регистрация</w:t>
      </w:r>
      <w:r w:rsidRPr="00E249ED">
        <w:rPr>
          <w:rFonts w:ascii="Times New Roman" w:eastAsia="Times New Roman" w:hAnsi="Times New Roman"/>
          <w:b/>
          <w:bCs/>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w:t>
      </w:r>
      <w:r w:rsidR="00FF7EED" w:rsidRPr="00E249ED">
        <w:rPr>
          <w:rFonts w:ascii="Times New Roman" w:eastAsia="Times New Roman" w:hAnsi="Times New Roman"/>
          <w:sz w:val="24"/>
          <w:szCs w:val="24"/>
          <w:lang w:eastAsia="ru-RU"/>
        </w:rPr>
        <w:t xml:space="preserve"> соответствующего</w:t>
      </w:r>
      <w:r w:rsidRPr="00E249ED">
        <w:rPr>
          <w:rFonts w:ascii="Times New Roman" w:eastAsia="Times New Roman" w:hAnsi="Times New Roman"/>
          <w:sz w:val="24"/>
          <w:szCs w:val="24"/>
          <w:lang w:eastAsia="ru-RU"/>
        </w:rPr>
        <w:t xml:space="preserve"> пакет</w:t>
      </w:r>
      <w:r w:rsidR="00FF7EED" w:rsidRPr="00E249ED">
        <w:rPr>
          <w:rFonts w:ascii="Times New Roman" w:eastAsia="Times New Roman" w:hAnsi="Times New Roman"/>
          <w:sz w:val="24"/>
          <w:szCs w:val="24"/>
          <w:lang w:eastAsia="ru-RU"/>
        </w:rPr>
        <w:t>а</w:t>
      </w:r>
      <w:r w:rsidRPr="00E249ED">
        <w:rPr>
          <w:rFonts w:ascii="Times New Roman" w:eastAsia="Times New Roman" w:hAnsi="Times New Roman"/>
          <w:sz w:val="24"/>
          <w:szCs w:val="24"/>
          <w:lang w:eastAsia="ru-RU"/>
        </w:rPr>
        <w:t xml:space="preserve"> документов, предусмотренных п. 2.6. административного регламента. Заявление и прилагаемые документы рассматриваются непосредственно после получения.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E249ED">
        <w:rPr>
          <w:rFonts w:ascii="Times New Roman" w:eastAsia="Times New Roman" w:hAnsi="Times New Roman"/>
          <w:sz w:val="24"/>
          <w:szCs w:val="24"/>
          <w:lang w:eastAsia="ru-RU"/>
        </w:rPr>
        <w:t>на</w:t>
      </w:r>
      <w:proofErr w:type="gramEnd"/>
      <w:r w:rsidRPr="00E249ED">
        <w:rPr>
          <w:rFonts w:ascii="Times New Roman" w:eastAsia="Times New Roman" w:hAnsi="Times New Roman"/>
          <w:sz w:val="24"/>
          <w:szCs w:val="24"/>
          <w:lang w:eastAsia="ru-RU"/>
        </w:rPr>
        <w:t xml:space="preserve">: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наличие полного пакета документов;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E249ED">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 случае надлежащего оформления заявления и </w:t>
      </w:r>
      <w:proofErr w:type="gramStart"/>
      <w:r w:rsidRPr="00E249ED">
        <w:rPr>
          <w:rFonts w:ascii="Times New Roman" w:eastAsia="Times New Roman" w:hAnsi="Times New Roman"/>
          <w:sz w:val="24"/>
          <w:szCs w:val="24"/>
          <w:lang w:eastAsia="ru-RU"/>
        </w:rPr>
        <w:t>соответствия</w:t>
      </w:r>
      <w:proofErr w:type="gramEnd"/>
      <w:r w:rsidRPr="00E249ED">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о приеме заявления должна содержать: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порядковый номер;</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дату и время поступления;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фамилию и инициалы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осуществляющий прием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тексты документов написаны разборчиво;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указано наименование и место нахождения юридических лиц;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Ф.И.О. физических лиц, адреса их места жительства написаны полностью;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 в случае если представлены не все необходимые документы, </w:t>
      </w:r>
      <w:r w:rsidR="0071067A" w:rsidRPr="00E249ED">
        <w:rPr>
          <w:rFonts w:ascii="Times New Roman" w:eastAsia="Times New Roman" w:hAnsi="Times New Roman"/>
          <w:sz w:val="24"/>
          <w:szCs w:val="24"/>
          <w:lang w:eastAsia="ru-RU"/>
        </w:rPr>
        <w:t xml:space="preserve">указанные в п. 2.6 административного регламента, </w:t>
      </w:r>
      <w:r w:rsidRPr="00E249ED">
        <w:rPr>
          <w:rFonts w:ascii="Times New Roman" w:eastAsia="Times New Roman" w:hAnsi="Times New Roman"/>
          <w:sz w:val="24"/>
          <w:szCs w:val="24"/>
          <w:lang w:eastAsia="ru-RU"/>
        </w:rPr>
        <w:t xml:space="preserve">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249ED">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E249ED">
        <w:rPr>
          <w:rFonts w:ascii="Times New Roman" w:eastAsia="Times New Roman" w:hAnsi="Times New Roman"/>
          <w:sz w:val="24"/>
          <w:szCs w:val="24"/>
          <w:lang w:eastAsia="ru-RU"/>
        </w:rPr>
        <w:t xml:space="preserve">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E0464F" w:rsidRPr="00E249ED" w:rsidRDefault="00E0464F" w:rsidP="00E249ED">
      <w:pPr>
        <w:spacing w:after="0" w:line="240" w:lineRule="auto"/>
        <w:ind w:firstLine="709"/>
        <w:jc w:val="both"/>
        <w:rPr>
          <w:rFonts w:ascii="Times New Roman" w:hAnsi="Times New Roman"/>
          <w:sz w:val="24"/>
          <w:szCs w:val="24"/>
          <w:lang w:eastAsia="ru-RU"/>
        </w:rPr>
      </w:pPr>
      <w:r w:rsidRPr="00E249ED">
        <w:rPr>
          <w:rFonts w:ascii="Times New Roman" w:hAnsi="Times New Roman"/>
          <w:sz w:val="24"/>
          <w:szCs w:val="24"/>
          <w:lang w:eastAsia="ru-RU"/>
        </w:rPr>
        <w:t xml:space="preserve">Специалист МФЦ в течение </w:t>
      </w:r>
      <w:proofErr w:type="gramStart"/>
      <w:r w:rsidRPr="00E249ED">
        <w:rPr>
          <w:rFonts w:ascii="Times New Roman" w:hAnsi="Times New Roman"/>
          <w:sz w:val="24"/>
          <w:szCs w:val="24"/>
          <w:lang w:eastAsia="ru-RU"/>
        </w:rPr>
        <w:t>рабочего дня, следующего за днем регистрации заявления передает</w:t>
      </w:r>
      <w:proofErr w:type="gramEnd"/>
      <w:r w:rsidRPr="00E249ED">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bCs/>
          <w:sz w:val="24"/>
          <w:szCs w:val="24"/>
          <w:lang w:eastAsia="ru-RU"/>
        </w:rPr>
        <w:t xml:space="preserve">3.4. </w:t>
      </w:r>
      <w:r w:rsidRPr="00E249ED">
        <w:rPr>
          <w:rFonts w:ascii="Times New Roman" w:eastAsia="Times New Roman" w:hAnsi="Times New Roman"/>
          <w:b/>
          <w:sz w:val="24"/>
          <w:szCs w:val="24"/>
          <w:lang w:eastAsia="ru-RU"/>
        </w:rPr>
        <w:t xml:space="preserve">Рассмотрение документов, представленных заявителем, </w:t>
      </w:r>
      <w:r w:rsidRPr="00E249ED">
        <w:rPr>
          <w:rFonts w:ascii="Times New Roman" w:eastAsia="Times New Roman" w:hAnsi="Times New Roman"/>
          <w:b/>
          <w:bCs/>
          <w:sz w:val="24"/>
          <w:szCs w:val="24"/>
          <w:lang w:eastAsia="ru-RU"/>
        </w:rPr>
        <w:t>подразделением, предоставляющим муниципальную услугу.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Федеральную налоговую службу России о выписке из ЕГРЮЛ.</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3.5. Подготовка результата </w:t>
      </w:r>
      <w:r w:rsidRPr="00E249ED">
        <w:rPr>
          <w:rFonts w:ascii="Times New Roman" w:eastAsia="Times New Roman" w:hAnsi="Times New Roman"/>
          <w:b/>
          <w:bCs/>
          <w:sz w:val="24"/>
          <w:szCs w:val="24"/>
          <w:lang w:eastAsia="ru-RU"/>
        </w:rPr>
        <w:t>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E0464F" w:rsidRPr="00E249ED" w:rsidRDefault="00E0464F" w:rsidP="00E249E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C33495"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w:t>
      </w:r>
      <w:r w:rsidR="00E37B7B" w:rsidRPr="00E249ED">
        <w:rPr>
          <w:rFonts w:ascii="Times New Roman" w:eastAsia="Times New Roman" w:hAnsi="Times New Roman"/>
          <w:sz w:val="24"/>
          <w:szCs w:val="24"/>
          <w:lang w:eastAsia="ru-RU"/>
        </w:rPr>
        <w:t xml:space="preserve">существляет подготовку проекта постановления </w:t>
      </w:r>
      <w:r w:rsidRPr="00E249ED">
        <w:rPr>
          <w:rFonts w:ascii="Times New Roman" w:eastAsia="Times New Roman" w:hAnsi="Times New Roman"/>
          <w:sz w:val="24"/>
          <w:szCs w:val="24"/>
          <w:lang w:eastAsia="ru-RU"/>
        </w:rPr>
        <w:t xml:space="preserve">и </w:t>
      </w:r>
      <w:r w:rsidR="00E37B7B" w:rsidRPr="00E249ED">
        <w:rPr>
          <w:rFonts w:ascii="Times New Roman" w:eastAsia="Times New Roman" w:hAnsi="Times New Roman"/>
          <w:sz w:val="24"/>
          <w:szCs w:val="24"/>
          <w:lang w:eastAsia="ru-RU"/>
        </w:rPr>
        <w:t>его согласование структурными</w:t>
      </w:r>
      <w:r w:rsidR="0083214D" w:rsidRPr="00E249ED">
        <w:rPr>
          <w:rFonts w:ascii="Times New Roman" w:eastAsia="Times New Roman" w:hAnsi="Times New Roman"/>
          <w:sz w:val="24"/>
          <w:szCs w:val="24"/>
          <w:lang w:eastAsia="ru-RU"/>
        </w:rPr>
        <w:t xml:space="preserve"> подразделениями Администрации</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после подписания</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п</w:t>
      </w:r>
      <w:r w:rsidR="00E37B7B" w:rsidRPr="00E249ED">
        <w:rPr>
          <w:rFonts w:ascii="Times New Roman" w:eastAsia="Times New Roman" w:hAnsi="Times New Roman"/>
          <w:sz w:val="24"/>
          <w:szCs w:val="24"/>
          <w:lang w:eastAsia="ru-RU"/>
        </w:rPr>
        <w:t xml:space="preserve">остановления </w:t>
      </w:r>
      <w:r w:rsidRPr="00E249ED">
        <w:rPr>
          <w:rFonts w:ascii="Times New Roman" w:eastAsia="Times New Roman" w:hAnsi="Times New Roman"/>
          <w:sz w:val="24"/>
          <w:szCs w:val="24"/>
          <w:lang w:eastAsia="ru-RU"/>
        </w:rPr>
        <w:t xml:space="preserve">регистрирует его в журнале регистраций, заносит сведения о </w:t>
      </w:r>
      <w:r w:rsidR="00E37B7B" w:rsidRPr="00E249ED">
        <w:rPr>
          <w:rFonts w:ascii="Times New Roman" w:eastAsia="Times New Roman" w:hAnsi="Times New Roman"/>
          <w:sz w:val="24"/>
          <w:szCs w:val="24"/>
          <w:lang w:eastAsia="ru-RU"/>
        </w:rPr>
        <w:t xml:space="preserve">прекращении права </w:t>
      </w:r>
      <w:r w:rsidR="009F4AC6" w:rsidRPr="00E249ED">
        <w:rPr>
          <w:rFonts w:ascii="Times New Roman" w:eastAsia="Times New Roman" w:hAnsi="Times New Roman"/>
          <w:sz w:val="24"/>
          <w:szCs w:val="24"/>
          <w:lang w:eastAsia="ru-RU"/>
        </w:rPr>
        <w:t>пожизненного наследуемого наследования</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 xml:space="preserve">в программный комплекс БАРС-имущество – автоматизированная информационная система, </w:t>
      </w:r>
      <w:r w:rsidR="00DD481E" w:rsidRPr="00E249ED">
        <w:rPr>
          <w:rFonts w:ascii="Times New Roman" w:eastAsia="Times New Roman" w:hAnsi="Times New Roman"/>
          <w:sz w:val="24"/>
          <w:szCs w:val="24"/>
          <w:lang w:eastAsia="ru-RU"/>
        </w:rPr>
        <w:t xml:space="preserve">направляет </w:t>
      </w:r>
      <w:r w:rsidRPr="00E249ED">
        <w:rPr>
          <w:rFonts w:ascii="Times New Roman" w:eastAsia="Times New Roman" w:hAnsi="Times New Roman"/>
          <w:sz w:val="24"/>
          <w:szCs w:val="24"/>
          <w:lang w:eastAsia="ru-RU"/>
        </w:rPr>
        <w:t>заявителю п</w:t>
      </w:r>
      <w:r w:rsidR="00E37B7B" w:rsidRPr="00E249ED">
        <w:rPr>
          <w:rFonts w:ascii="Times New Roman" w:eastAsia="Times New Roman" w:hAnsi="Times New Roman"/>
          <w:sz w:val="24"/>
          <w:szCs w:val="24"/>
          <w:lang w:eastAsia="ru-RU"/>
        </w:rPr>
        <w:t>остановлени</w:t>
      </w:r>
      <w:r w:rsidR="00DD481E" w:rsidRPr="00E249ED">
        <w:rPr>
          <w:rFonts w:ascii="Times New Roman" w:eastAsia="Times New Roman" w:hAnsi="Times New Roman"/>
          <w:sz w:val="24"/>
          <w:szCs w:val="24"/>
          <w:lang w:eastAsia="ru-RU"/>
        </w:rPr>
        <w:t>е</w:t>
      </w:r>
      <w:r w:rsidR="00E37B7B" w:rsidRPr="00E249ED">
        <w:rPr>
          <w:rFonts w:ascii="Times New Roman" w:eastAsia="Times New Roman" w:hAnsi="Times New Roman"/>
          <w:sz w:val="24"/>
          <w:szCs w:val="24"/>
          <w:lang w:eastAsia="ru-RU"/>
        </w:rPr>
        <w:t xml:space="preserve"> </w:t>
      </w:r>
      <w:r w:rsidR="00DD481E" w:rsidRPr="00E249ED">
        <w:rPr>
          <w:rFonts w:ascii="Times New Roman" w:eastAsia="Times New Roman" w:hAnsi="Times New Roman"/>
          <w:sz w:val="24"/>
          <w:szCs w:val="24"/>
          <w:lang w:eastAsia="ru-RU"/>
        </w:rPr>
        <w:t>в трехдневный срок со дня его приняти</w:t>
      </w:r>
      <w:r w:rsidR="00F50BEB" w:rsidRPr="00E249ED">
        <w:rPr>
          <w:rFonts w:ascii="Times New Roman" w:eastAsia="Times New Roman" w:hAnsi="Times New Roman"/>
          <w:sz w:val="24"/>
          <w:szCs w:val="24"/>
          <w:lang w:eastAsia="ru-RU"/>
        </w:rPr>
        <w:t>я</w:t>
      </w:r>
      <w:r w:rsidR="00DD481E"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 xml:space="preserve">В случае если </w:t>
      </w:r>
      <w:r w:rsidR="00DD481E" w:rsidRPr="00E249ED">
        <w:rPr>
          <w:rFonts w:ascii="Times New Roman" w:eastAsia="Times New Roman" w:hAnsi="Times New Roman"/>
          <w:sz w:val="24"/>
          <w:szCs w:val="24"/>
          <w:lang w:eastAsia="ru-RU"/>
        </w:rPr>
        <w:t xml:space="preserve">право </w:t>
      </w:r>
      <w:r w:rsidR="009F4AC6" w:rsidRPr="00E249ED">
        <w:rPr>
          <w:rFonts w:ascii="Times New Roman" w:eastAsia="Times New Roman" w:hAnsi="Times New Roman"/>
          <w:sz w:val="24"/>
          <w:szCs w:val="24"/>
          <w:lang w:eastAsia="ru-RU"/>
        </w:rPr>
        <w:t>пожизненного наследуемого владения заре</w:t>
      </w:r>
      <w:r w:rsidR="00DD481E" w:rsidRPr="00E249ED">
        <w:rPr>
          <w:rFonts w:ascii="Times New Roman" w:eastAsia="Times New Roman" w:hAnsi="Times New Roman"/>
          <w:sz w:val="24"/>
          <w:szCs w:val="24"/>
          <w:lang w:eastAsia="ru-RU"/>
        </w:rPr>
        <w:t xml:space="preserve">гистрировано </w:t>
      </w:r>
      <w:r w:rsidRPr="00E249ED">
        <w:rPr>
          <w:rFonts w:ascii="Times New Roman" w:eastAsia="Times New Roman" w:hAnsi="Times New Roman"/>
          <w:sz w:val="24"/>
          <w:szCs w:val="24"/>
          <w:lang w:eastAsia="ru-RU"/>
        </w:rPr>
        <w:t xml:space="preserve"> </w:t>
      </w:r>
      <w:r w:rsidR="00DD481E" w:rsidRPr="00E249ED">
        <w:rPr>
          <w:rFonts w:ascii="Times New Roman" w:eastAsia="Times New Roman" w:hAnsi="Times New Roman"/>
          <w:sz w:val="24"/>
          <w:szCs w:val="24"/>
          <w:lang w:eastAsia="ru-RU"/>
        </w:rPr>
        <w:t xml:space="preserve">в ЕГРН </w:t>
      </w:r>
      <w:r w:rsidRPr="00E249ED">
        <w:rPr>
          <w:rFonts w:ascii="Times New Roman" w:eastAsia="Times New Roman" w:hAnsi="Times New Roman"/>
          <w:sz w:val="24"/>
          <w:szCs w:val="24"/>
          <w:lang w:eastAsia="ru-RU"/>
        </w:rPr>
        <w:t xml:space="preserve">в </w:t>
      </w:r>
      <w:r w:rsidR="00DD481E" w:rsidRPr="00E249ED">
        <w:rPr>
          <w:rFonts w:ascii="Times New Roman" w:eastAsia="Times New Roman" w:hAnsi="Times New Roman"/>
          <w:sz w:val="24"/>
          <w:szCs w:val="24"/>
          <w:lang w:eastAsia="ru-RU"/>
        </w:rPr>
        <w:t>недельный срок со дня принятия постановления по</w:t>
      </w:r>
      <w:r w:rsidRPr="00E249ED">
        <w:rPr>
          <w:rFonts w:ascii="Times New Roman" w:eastAsia="Times New Roman" w:hAnsi="Times New Roman"/>
          <w:sz w:val="24"/>
          <w:szCs w:val="24"/>
          <w:lang w:eastAsia="ru-RU"/>
        </w:rPr>
        <w:t xml:space="preserve">дает заявление в </w:t>
      </w:r>
      <w:r w:rsidRPr="00E249ED">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E249ED">
        <w:rPr>
          <w:rFonts w:ascii="Times New Roman" w:eastAsia="Times New Roman" w:hAnsi="Times New Roman"/>
          <w:sz w:val="24"/>
          <w:szCs w:val="24"/>
          <w:lang w:eastAsia="ru-RU"/>
        </w:rPr>
        <w:t xml:space="preserve"> по УР посредством электронного портала о регистрации </w:t>
      </w:r>
      <w:r w:rsidR="00E37B7B" w:rsidRPr="00E249ED">
        <w:rPr>
          <w:rFonts w:ascii="Times New Roman" w:eastAsia="Times New Roman" w:hAnsi="Times New Roman"/>
          <w:sz w:val="24"/>
          <w:szCs w:val="24"/>
          <w:lang w:eastAsia="ru-RU"/>
        </w:rPr>
        <w:t xml:space="preserve">прекращения </w:t>
      </w:r>
      <w:r w:rsidR="00C33495" w:rsidRPr="00E249ED">
        <w:rPr>
          <w:rFonts w:ascii="Times New Roman" w:eastAsia="Times New Roman" w:hAnsi="Times New Roman"/>
          <w:sz w:val="24"/>
          <w:szCs w:val="24"/>
          <w:lang w:eastAsia="ru-RU"/>
        </w:rPr>
        <w:t xml:space="preserve">обременения. </w:t>
      </w:r>
      <w:proofErr w:type="gramStart"/>
      <w:r w:rsidR="00C33495" w:rsidRPr="00E249ED">
        <w:rPr>
          <w:rFonts w:ascii="Times New Roman" w:eastAsia="Times New Roman" w:hAnsi="Times New Roman"/>
          <w:sz w:val="24"/>
          <w:szCs w:val="24"/>
          <w:lang w:eastAsia="ru-RU"/>
        </w:rPr>
        <w:t xml:space="preserve">В случае если право </w:t>
      </w:r>
      <w:r w:rsidR="009F4AC6" w:rsidRPr="00E249ED">
        <w:rPr>
          <w:rFonts w:ascii="Times New Roman" w:eastAsia="Times New Roman" w:hAnsi="Times New Roman"/>
          <w:sz w:val="24"/>
          <w:szCs w:val="24"/>
          <w:lang w:eastAsia="ru-RU"/>
        </w:rPr>
        <w:t>пожизненного наследуемого владения</w:t>
      </w:r>
      <w:r w:rsidR="00C33495" w:rsidRPr="00E249ED">
        <w:rPr>
          <w:rFonts w:ascii="Times New Roman" w:eastAsia="Times New Roman" w:hAnsi="Times New Roman"/>
          <w:sz w:val="24"/>
          <w:szCs w:val="24"/>
          <w:lang w:eastAsia="ru-RU"/>
        </w:rPr>
        <w:t xml:space="preserve"> не было ранее зарегистрировано в Едином государственном реестре недвижимости в недельный срок сообщает об отказе от права на земельный участок в налоговый орган по месту нахождения такого земельного участка;</w:t>
      </w:r>
      <w:proofErr w:type="gramEnd"/>
    </w:p>
    <w:p w:rsidR="00C33495"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 осуществляет подготовку мотивированного отказа и передает </w:t>
      </w:r>
      <w:r w:rsidR="0076146B" w:rsidRPr="00E249ED">
        <w:rPr>
          <w:rFonts w:ascii="Times New Roman" w:eastAsia="Times New Roman" w:hAnsi="Times New Roman"/>
          <w:sz w:val="24"/>
          <w:szCs w:val="24"/>
          <w:lang w:eastAsia="ru-RU"/>
        </w:rPr>
        <w:t xml:space="preserve">его </w:t>
      </w:r>
      <w:r w:rsidRPr="00E249ED">
        <w:rPr>
          <w:rFonts w:ascii="Times New Roman" w:eastAsia="Times New Roman" w:hAnsi="Times New Roman"/>
          <w:sz w:val="24"/>
          <w:szCs w:val="24"/>
          <w:lang w:eastAsia="ru-RU"/>
        </w:rPr>
        <w:t>начальнику управления имущественных отношений Администрации города Сарапула  (далее - начальник управления) на подпись.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Результатом выполнения административной процедуры является </w:t>
      </w:r>
      <w:r w:rsidR="0076146B" w:rsidRPr="00E249ED">
        <w:rPr>
          <w:rFonts w:ascii="Times New Roman" w:eastAsia="Times New Roman" w:hAnsi="Times New Roman"/>
          <w:sz w:val="24"/>
          <w:szCs w:val="24"/>
          <w:lang w:eastAsia="ru-RU"/>
        </w:rPr>
        <w:t>выдача постановления</w:t>
      </w:r>
      <w:r w:rsidRPr="00E249ED">
        <w:rPr>
          <w:rFonts w:ascii="Times New Roman" w:eastAsia="Times New Roman" w:hAnsi="Times New Roman"/>
          <w:sz w:val="24"/>
          <w:szCs w:val="24"/>
          <w:lang w:eastAsia="ru-RU"/>
        </w:rPr>
        <w:t xml:space="preserve"> </w:t>
      </w:r>
      <w:r w:rsidR="0076146B" w:rsidRPr="00E249ED">
        <w:rPr>
          <w:rFonts w:ascii="Times New Roman" w:eastAsia="Times New Roman" w:hAnsi="Times New Roman"/>
          <w:sz w:val="24"/>
          <w:szCs w:val="24"/>
          <w:lang w:eastAsia="ru-RU"/>
        </w:rPr>
        <w:t xml:space="preserve"> о прекращении </w:t>
      </w:r>
      <w:r w:rsidR="0071067A" w:rsidRPr="00E249ED">
        <w:rPr>
          <w:rFonts w:ascii="Times New Roman" w:eastAsia="Times New Roman" w:hAnsi="Times New Roman"/>
          <w:sz w:val="24"/>
          <w:szCs w:val="24"/>
          <w:lang w:eastAsia="ru-RU"/>
        </w:rPr>
        <w:t xml:space="preserve">права </w:t>
      </w:r>
      <w:r w:rsidR="0076146B" w:rsidRPr="00E249ED">
        <w:rPr>
          <w:rFonts w:ascii="Times New Roman" w:eastAsia="Times New Roman" w:hAnsi="Times New Roman"/>
          <w:sz w:val="24"/>
          <w:szCs w:val="24"/>
          <w:lang w:eastAsia="ru-RU"/>
        </w:rPr>
        <w:t xml:space="preserve">пожизненного наследуемого владения на земельный участок </w:t>
      </w:r>
      <w:r w:rsidRPr="00E249ED">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E249ED" w:rsidRPr="00E249ED" w:rsidRDefault="00E249ED"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3.7. </w:t>
      </w:r>
      <w:r w:rsidRPr="00E249ED">
        <w:rPr>
          <w:rFonts w:ascii="Times New Roman" w:eastAsia="Times New Roman" w:hAnsi="Times New Roman"/>
          <w:b/>
          <w:sz w:val="24"/>
          <w:szCs w:val="24"/>
          <w:lang w:eastAsia="ru-RU"/>
        </w:rPr>
        <w:t xml:space="preserve">Уведомление заявителя о принятом решении и </w:t>
      </w:r>
      <w:r w:rsidRPr="00E249ED">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E0464F" w:rsidRPr="00E249ED" w:rsidRDefault="00E0464F" w:rsidP="00E249ED">
      <w:pPr>
        <w:spacing w:after="0" w:line="240" w:lineRule="auto"/>
        <w:ind w:firstLine="709"/>
        <w:jc w:val="both"/>
        <w:rPr>
          <w:rFonts w:ascii="Times New Roman" w:eastAsia="Times New Roman" w:hAnsi="Times New Roman"/>
          <w:spacing w:val="10"/>
          <w:sz w:val="24"/>
          <w:szCs w:val="24"/>
          <w:lang w:eastAsia="ru-RU"/>
        </w:rPr>
      </w:pPr>
      <w:r w:rsidRPr="00E249ED">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E249ED">
        <w:rPr>
          <w:rFonts w:ascii="Times New Roman" w:eastAsia="Times New Roman" w:hAnsi="Times New Roman"/>
          <w:bCs/>
          <w:spacing w:val="10"/>
          <w:sz w:val="24"/>
          <w:szCs w:val="24"/>
          <w:lang w:eastAsia="ru-RU"/>
        </w:rPr>
        <w:t xml:space="preserve">предоставления муниципальной услуги </w:t>
      </w:r>
      <w:r w:rsidRPr="00E249ED">
        <w:rPr>
          <w:rFonts w:ascii="Times New Roman" w:eastAsia="Times New Roman" w:hAnsi="Times New Roman"/>
          <w:spacing w:val="10"/>
          <w:sz w:val="24"/>
          <w:szCs w:val="24"/>
          <w:lang w:eastAsia="ru-RU"/>
        </w:rPr>
        <w:t>для выдачи их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E249ED">
        <w:rPr>
          <w:rFonts w:ascii="Times New Roman" w:eastAsia="Times New Roman" w:hAnsi="Times New Roman"/>
          <w:bCs/>
          <w:sz w:val="24"/>
          <w:szCs w:val="24"/>
          <w:lang w:eastAsia="ru-RU"/>
        </w:rPr>
        <w:t>подразделением</w:t>
      </w:r>
      <w:proofErr w:type="gramEnd"/>
      <w:r w:rsidRPr="00E249ED">
        <w:rPr>
          <w:rFonts w:ascii="Times New Roman" w:eastAsia="Times New Roman" w:hAnsi="Times New Roman"/>
          <w:bCs/>
          <w:sz w:val="24"/>
          <w:szCs w:val="24"/>
          <w:lang w:eastAsia="ru-RU"/>
        </w:rPr>
        <w:t xml:space="preserve"> предоставляющим муниципальную услугу</w:t>
      </w:r>
      <w:r w:rsidRPr="00E249ED">
        <w:rPr>
          <w:rFonts w:ascii="Times New Roman" w:eastAsia="Times New Roman" w:hAnsi="Times New Roman"/>
          <w:sz w:val="24"/>
          <w:szCs w:val="24"/>
          <w:lang w:eastAsia="ru-RU"/>
        </w:rPr>
        <w:t xml:space="preserve">.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E249ED">
        <w:rPr>
          <w:rFonts w:ascii="Times New Roman" w:eastAsia="Times New Roman" w:hAnsi="Times New Roman"/>
          <w:sz w:val="24"/>
          <w:szCs w:val="24"/>
          <w:lang w:eastAsia="ru-RU"/>
        </w:rPr>
        <w:t>pdf</w:t>
      </w:r>
      <w:proofErr w:type="spellEnd"/>
      <w:r w:rsidRPr="00E249ED">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E249ED">
        <w:rPr>
          <w:rFonts w:ascii="Times New Roman" w:eastAsia="Times New Roman" w:hAnsi="Times New Roman"/>
          <w:sz w:val="24"/>
          <w:szCs w:val="24"/>
          <w:lang w:eastAsia="ru-RU"/>
        </w:rPr>
        <w:t>zip</w:t>
      </w:r>
      <w:proofErr w:type="spellEnd"/>
      <w:r w:rsidRPr="00E249ED">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E249ED">
        <w:rPr>
          <w:rFonts w:ascii="Times New Roman" w:eastAsia="Times New Roman" w:hAnsi="Times New Roman"/>
          <w:sz w:val="24"/>
          <w:szCs w:val="24"/>
          <w:lang w:eastAsia="ru-RU"/>
        </w:rPr>
        <w:t>заверение подлинности</w:t>
      </w:r>
      <w:proofErr w:type="gramEnd"/>
      <w:r w:rsidRPr="00E249ED">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w:t>
      </w:r>
      <w:proofErr w:type="gramStart"/>
      <w:r w:rsidRPr="00E249ED">
        <w:rPr>
          <w:rFonts w:ascii="Times New Roman" w:eastAsia="Times New Roman" w:hAnsi="Times New Roman"/>
          <w:sz w:val="24"/>
          <w:szCs w:val="24"/>
          <w:lang w:eastAsia="ru-RU"/>
        </w:rPr>
        <w:t>,</w:t>
      </w:r>
      <w:proofErr w:type="gramEnd"/>
      <w:r w:rsidRPr="00E249ED">
        <w:rPr>
          <w:rFonts w:ascii="Times New Roman" w:eastAsia="Times New Roman" w:hAnsi="Times New Roman"/>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E249ED">
        <w:rPr>
          <w:rFonts w:ascii="Times New Roman" w:eastAsia="Times New Roman" w:hAnsi="Times New Roman"/>
          <w:sz w:val="24"/>
          <w:szCs w:val="24"/>
          <w:lang w:eastAsia="ru-RU"/>
        </w:rPr>
        <w:t xml:space="preserve">с даты </w:t>
      </w:r>
      <w:r w:rsidR="00363369" w:rsidRPr="00E249ED">
        <w:rPr>
          <w:rFonts w:ascii="Times New Roman" w:eastAsia="Times New Roman" w:hAnsi="Times New Roman"/>
          <w:sz w:val="24"/>
          <w:szCs w:val="24"/>
          <w:lang w:eastAsia="ru-RU"/>
        </w:rPr>
        <w:t>издания</w:t>
      </w:r>
      <w:proofErr w:type="gramEnd"/>
      <w:r w:rsidR="00363369" w:rsidRPr="00E249ED">
        <w:rPr>
          <w:rFonts w:ascii="Times New Roman" w:eastAsia="Times New Roman" w:hAnsi="Times New Roman"/>
          <w:sz w:val="24"/>
          <w:szCs w:val="24"/>
          <w:lang w:eastAsia="ru-RU"/>
        </w:rPr>
        <w:t xml:space="preserve"> постановления или </w:t>
      </w:r>
      <w:r w:rsidRPr="00E249ED">
        <w:rPr>
          <w:rFonts w:ascii="Times New Roman" w:eastAsia="Times New Roman" w:hAnsi="Times New Roman"/>
          <w:sz w:val="24"/>
          <w:szCs w:val="24"/>
          <w:lang w:eastAsia="ru-RU"/>
        </w:rPr>
        <w:t>подписания о</w:t>
      </w:r>
      <w:r w:rsidR="00363369" w:rsidRPr="00E249ED">
        <w:rPr>
          <w:rFonts w:ascii="Times New Roman" w:eastAsia="Times New Roman" w:hAnsi="Times New Roman"/>
          <w:sz w:val="24"/>
          <w:szCs w:val="24"/>
          <w:lang w:eastAsia="ru-RU"/>
        </w:rPr>
        <w:t>тказа</w:t>
      </w:r>
      <w:r w:rsidRPr="00E249ED">
        <w:rPr>
          <w:rFonts w:ascii="Times New Roman" w:eastAsia="Times New Roman" w:hAnsi="Times New Roman"/>
          <w:sz w:val="24"/>
          <w:szCs w:val="24"/>
          <w:lang w:eastAsia="ru-RU"/>
        </w:rPr>
        <w:t xml:space="preserve"> начальником управления.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Результатом выполнения административной процедуры является </w:t>
      </w:r>
      <w:r w:rsidR="00363369" w:rsidRPr="00E249ED">
        <w:rPr>
          <w:rFonts w:ascii="Times New Roman" w:eastAsia="Times New Roman" w:hAnsi="Times New Roman"/>
          <w:sz w:val="24"/>
          <w:szCs w:val="24"/>
          <w:lang w:eastAsia="ru-RU"/>
        </w:rPr>
        <w:t xml:space="preserve">уведомление о готовности постановления о прекращении права пожизненного наследуемого владения </w:t>
      </w:r>
      <w:r w:rsidRPr="00E249ED">
        <w:rPr>
          <w:rFonts w:ascii="Times New Roman" w:eastAsia="Times New Roman" w:hAnsi="Times New Roman"/>
          <w:sz w:val="24"/>
          <w:szCs w:val="24"/>
          <w:lang w:eastAsia="ru-RU"/>
        </w:rPr>
        <w:t>или мотивированного отказа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numPr>
          <w:ilvl w:val="0"/>
          <w:numId w:val="3"/>
        </w:numPr>
        <w:spacing w:after="0" w:line="240" w:lineRule="auto"/>
        <w:ind w:left="0"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ФОРМЫ </w:t>
      </w:r>
      <w:proofErr w:type="gramStart"/>
      <w:r w:rsidRPr="00E249ED">
        <w:rPr>
          <w:rFonts w:ascii="Times New Roman" w:eastAsia="Times New Roman" w:hAnsi="Times New Roman"/>
          <w:b/>
          <w:sz w:val="24"/>
          <w:szCs w:val="24"/>
          <w:lang w:eastAsia="ru-RU"/>
        </w:rPr>
        <w:t>КОНТРОЛЯ ЗА</w:t>
      </w:r>
      <w:proofErr w:type="gramEnd"/>
      <w:r w:rsidRPr="00E249ED">
        <w:rPr>
          <w:rFonts w:ascii="Times New Roman" w:eastAsia="Times New Roman" w:hAnsi="Times New Roman"/>
          <w:b/>
          <w:sz w:val="24"/>
          <w:szCs w:val="24"/>
          <w:lang w:eastAsia="ru-RU"/>
        </w:rPr>
        <w:t xml:space="preserve"> ИСПОЛНЕНИЕМ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4.1. Текущий </w:t>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4.1.1. Текущий </w:t>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E249ED">
        <w:rPr>
          <w:rFonts w:ascii="Times New Roman" w:eastAsia="Times New Roman" w:hAnsi="Times New Roman"/>
          <w:sz w:val="24"/>
          <w:szCs w:val="24"/>
          <w:lang w:eastAsia="ru-RU"/>
        </w:rPr>
        <w:lastRenderedPageBreak/>
        <w:t>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 директором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4.2.</w:t>
      </w:r>
      <w:r w:rsidRPr="00E249ED">
        <w:rPr>
          <w:rFonts w:ascii="Times New Roman" w:eastAsia="Times New Roman" w:hAnsi="Times New Roman"/>
          <w:sz w:val="24"/>
          <w:szCs w:val="24"/>
          <w:lang w:eastAsia="ru-RU"/>
        </w:rPr>
        <w:tab/>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Управления финансов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4.3.</w:t>
      </w:r>
      <w:r w:rsidRPr="00E249ED">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Персональная ответственность </w:t>
      </w:r>
      <w:r w:rsidR="004069B4" w:rsidRPr="00E249ED">
        <w:rPr>
          <w:rFonts w:ascii="Times New Roman" w:eastAsia="Times New Roman" w:hAnsi="Times New Roman"/>
          <w:sz w:val="24"/>
          <w:szCs w:val="24"/>
          <w:lang w:eastAsia="ru-RU"/>
        </w:rPr>
        <w:t>работников</w:t>
      </w:r>
      <w:r w:rsidRPr="00E249ED">
        <w:rPr>
          <w:rFonts w:ascii="Times New Roman" w:eastAsia="Times New Roman" w:hAnsi="Times New Roman"/>
          <w:sz w:val="24"/>
          <w:szCs w:val="24"/>
          <w:lang w:eastAsia="ru-RU"/>
        </w:rPr>
        <w:t xml:space="preserve">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4.4. Требования к порядку и формам </w:t>
      </w:r>
      <w:proofErr w:type="gramStart"/>
      <w:r w:rsidRPr="00E249ED">
        <w:rPr>
          <w:rFonts w:ascii="Times New Roman" w:eastAsia="Times New Roman" w:hAnsi="Times New Roman"/>
          <w:sz w:val="24"/>
          <w:szCs w:val="24"/>
          <w:lang w:eastAsia="ru-RU"/>
        </w:rPr>
        <w:t>контроля за</w:t>
      </w:r>
      <w:proofErr w:type="gramEnd"/>
      <w:r w:rsidRPr="00E249ED">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5. </w:t>
      </w:r>
      <w:r w:rsidRPr="00E249ED">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E249ED">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8" w:history="1">
        <w:r w:rsidRPr="00E249ED">
          <w:rPr>
            <w:rFonts w:ascii="Times New Roman" w:eastAsia="Times New Roman" w:hAnsi="Times New Roman"/>
            <w:b/>
            <w:sz w:val="24"/>
            <w:szCs w:val="24"/>
            <w:lang w:eastAsia="ru-RU"/>
          </w:rPr>
          <w:t>ЧАСТИ 1.1 СТАТЬИ 16</w:t>
        </w:r>
      </w:hyperlink>
      <w:r w:rsidRPr="00E249ED">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5.1. Заявитель вправе обжаловать решения и действия (бездействие) Администрац</w:t>
      </w:r>
      <w:proofErr w:type="gramStart"/>
      <w:r w:rsidRPr="00E249ED">
        <w:rPr>
          <w:rFonts w:ascii="Times New Roman" w:eastAsia="Times New Roman" w:hAnsi="Times New Roman"/>
          <w:sz w:val="24"/>
          <w:szCs w:val="24"/>
          <w:lang w:eastAsia="ru-RU"/>
        </w:rPr>
        <w:t>ии и её</w:t>
      </w:r>
      <w:proofErr w:type="gramEnd"/>
      <w:r w:rsidRPr="00E249ED">
        <w:rPr>
          <w:rFonts w:ascii="Times New Roman" w:eastAsia="Times New Roman" w:hAnsi="Times New Roman"/>
          <w:sz w:val="24"/>
          <w:szCs w:val="24"/>
          <w:lang w:eastAsia="ru-RU"/>
        </w:rPr>
        <w:t xml:space="preserve"> должностных лиц в досудебном (внесудебном) порядке.</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Заявитель может обратиться с </w:t>
      </w:r>
      <w:proofErr w:type="gramStart"/>
      <w:r w:rsidRPr="00E249ED">
        <w:rPr>
          <w:rFonts w:ascii="Times New Roman" w:eastAsia="Times New Roman" w:hAnsi="Times New Roman"/>
          <w:sz w:val="24"/>
          <w:szCs w:val="24"/>
          <w:lang w:eastAsia="ru-RU"/>
        </w:rPr>
        <w:t>жалобой</w:t>
      </w:r>
      <w:proofErr w:type="gramEnd"/>
      <w:r w:rsidRPr="00E249ED">
        <w:rPr>
          <w:rFonts w:ascii="Times New Roman" w:eastAsia="Times New Roman" w:hAnsi="Times New Roman"/>
          <w:sz w:val="24"/>
          <w:szCs w:val="24"/>
          <w:lang w:eastAsia="ru-RU"/>
        </w:rPr>
        <w:t xml:space="preserve"> в том числе в следующих случаях:</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 нарушение срока предоставления муниципальной услуги;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w:t>
      </w:r>
      <w:r w:rsidR="004069B4" w:rsidRPr="00E249ED">
        <w:rPr>
          <w:rFonts w:ascii="Times New Roman" w:eastAsia="Times New Roman" w:hAnsi="Times New Roman"/>
          <w:sz w:val="24"/>
          <w:szCs w:val="24"/>
          <w:lang w:eastAsia="ru-RU"/>
        </w:rPr>
        <w:t>административным р</w:t>
      </w:r>
      <w:r w:rsidRPr="00E249ED">
        <w:rPr>
          <w:rFonts w:ascii="Times New Roman" w:eastAsia="Times New Roman" w:hAnsi="Times New Roman"/>
          <w:sz w:val="24"/>
          <w:szCs w:val="24"/>
          <w:lang w:eastAsia="ru-RU"/>
        </w:rPr>
        <w:t>егламентом;</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363369" w:rsidRPr="00E249ED">
        <w:rPr>
          <w:rFonts w:ascii="Times New Roman" w:eastAsia="Times New Roman" w:hAnsi="Times New Roman"/>
          <w:sz w:val="24"/>
          <w:szCs w:val="24"/>
          <w:lang w:eastAsia="ru-RU"/>
        </w:rPr>
        <w:t>ленного срока таких исправлений;</w:t>
      </w:r>
      <w:proofErr w:type="gramEnd"/>
    </w:p>
    <w:p w:rsidR="00363369" w:rsidRPr="00E249ED" w:rsidRDefault="00363369" w:rsidP="00E249ED">
      <w:pPr>
        <w:tabs>
          <w:tab w:val="left" w:pos="720"/>
        </w:tabs>
        <w:spacing w:after="0" w:line="240" w:lineRule="auto"/>
        <w:ind w:firstLine="709"/>
        <w:jc w:val="both"/>
        <w:rPr>
          <w:rFonts w:ascii="Times New Roman" w:hAnsi="Times New Roman"/>
          <w:sz w:val="24"/>
          <w:szCs w:val="24"/>
          <w:lang w:eastAsia="ru-RU"/>
        </w:rPr>
      </w:pPr>
      <w:r w:rsidRPr="00E249ED">
        <w:rPr>
          <w:rFonts w:ascii="Times New Roman" w:eastAsia="Times New Roman" w:hAnsi="Times New Roman"/>
          <w:sz w:val="24"/>
          <w:szCs w:val="24"/>
          <w:lang w:eastAsia="ru-RU"/>
        </w:rPr>
        <w:t xml:space="preserve">8) </w:t>
      </w:r>
      <w:r w:rsidRPr="00E249ED">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363369" w:rsidRPr="00E249ED" w:rsidRDefault="00363369" w:rsidP="00E249ED">
      <w:pPr>
        <w:tabs>
          <w:tab w:val="left" w:pos="720"/>
        </w:tabs>
        <w:spacing w:after="0" w:line="240" w:lineRule="auto"/>
        <w:ind w:firstLine="709"/>
        <w:jc w:val="both"/>
        <w:rPr>
          <w:rFonts w:ascii="Times New Roman" w:hAnsi="Times New Roman"/>
          <w:sz w:val="24"/>
          <w:szCs w:val="24"/>
          <w:lang w:eastAsia="ru-RU"/>
        </w:rPr>
      </w:pPr>
      <w:r w:rsidRPr="00E249ED">
        <w:rPr>
          <w:rFonts w:ascii="Times New Roman" w:hAnsi="Times New Roman"/>
          <w:sz w:val="24"/>
          <w:szCs w:val="24"/>
          <w:lang w:eastAsia="ru-RU"/>
        </w:rPr>
        <w:t>9) приостановление предоставления государственной или муниципальной услуги;</w:t>
      </w:r>
    </w:p>
    <w:p w:rsidR="00363369" w:rsidRPr="00E249ED" w:rsidRDefault="00363369"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E249ED">
          <w:rPr>
            <w:rFonts w:ascii="Times New Roman" w:hAnsi="Times New Roman"/>
            <w:sz w:val="24"/>
            <w:szCs w:val="24"/>
            <w:lang w:eastAsia="ru-RU"/>
          </w:rPr>
          <w:t>пунктом 4 части 1 статьи 7</w:t>
        </w:r>
      </w:hyperlink>
      <w:r w:rsidRPr="00E249ED">
        <w:rPr>
          <w:rFonts w:ascii="Times New Roman" w:hAnsi="Times New Roman"/>
          <w:sz w:val="24"/>
          <w:szCs w:val="24"/>
          <w:lang w:eastAsia="ru-RU"/>
        </w:rPr>
        <w:t xml:space="preserve"> Федерального закона.</w:t>
      </w:r>
      <w:proofErr w:type="gramEnd"/>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5.4. Жалоба должна содержать:</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5.5. </w:t>
      </w:r>
      <w:proofErr w:type="gramStart"/>
      <w:r w:rsidRPr="00E249ED">
        <w:rPr>
          <w:rFonts w:ascii="Times New Roman" w:eastAsia="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249ED">
        <w:rPr>
          <w:rFonts w:ascii="Times New Roman" w:eastAsia="Times New Roman" w:hAnsi="Times New Roman"/>
          <w:sz w:val="24"/>
          <w:szCs w:val="24"/>
          <w:lang w:eastAsia="ru-RU"/>
        </w:rPr>
        <w:t xml:space="preserve"> регистрации. </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5.6. По результатам рассмотрения жалобы Администрация, принимает одно из следующих решений:</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 отказывает в удовлетворении жалобы.</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E249ED">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E249ED">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0464F" w:rsidRPr="00E249ED" w:rsidRDefault="00E0464F" w:rsidP="00E249ED">
      <w:pPr>
        <w:tabs>
          <w:tab w:val="left" w:pos="72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                                                                      </w:t>
      </w:r>
    </w:p>
    <w:sectPr w:rsidR="00E0464F" w:rsidRPr="00E0464F"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3508"/>
    <w:rsid w:val="00016351"/>
    <w:rsid w:val="00027A97"/>
    <w:rsid w:val="00040C47"/>
    <w:rsid w:val="000548D9"/>
    <w:rsid w:val="000557AF"/>
    <w:rsid w:val="000D25C7"/>
    <w:rsid w:val="0010175F"/>
    <w:rsid w:val="001033F7"/>
    <w:rsid w:val="0010655A"/>
    <w:rsid w:val="00120EAD"/>
    <w:rsid w:val="001217F6"/>
    <w:rsid w:val="001547DF"/>
    <w:rsid w:val="00164517"/>
    <w:rsid w:val="001649E9"/>
    <w:rsid w:val="00173921"/>
    <w:rsid w:val="00176D1C"/>
    <w:rsid w:val="00184708"/>
    <w:rsid w:val="00196E38"/>
    <w:rsid w:val="00197FB7"/>
    <w:rsid w:val="001A0C0F"/>
    <w:rsid w:val="001D39E6"/>
    <w:rsid w:val="001E0EF4"/>
    <w:rsid w:val="0021167E"/>
    <w:rsid w:val="0024406D"/>
    <w:rsid w:val="00244BAE"/>
    <w:rsid w:val="00251AA7"/>
    <w:rsid w:val="00266FD0"/>
    <w:rsid w:val="00294C69"/>
    <w:rsid w:val="00295E6B"/>
    <w:rsid w:val="002A5254"/>
    <w:rsid w:val="003153DA"/>
    <w:rsid w:val="00332479"/>
    <w:rsid w:val="00351482"/>
    <w:rsid w:val="00363369"/>
    <w:rsid w:val="003864E1"/>
    <w:rsid w:val="00390764"/>
    <w:rsid w:val="003B48B2"/>
    <w:rsid w:val="003C71D6"/>
    <w:rsid w:val="003D73B4"/>
    <w:rsid w:val="004002C1"/>
    <w:rsid w:val="00400D5E"/>
    <w:rsid w:val="004069B4"/>
    <w:rsid w:val="004318D1"/>
    <w:rsid w:val="00436C2A"/>
    <w:rsid w:val="004408BB"/>
    <w:rsid w:val="00443BE0"/>
    <w:rsid w:val="004444B6"/>
    <w:rsid w:val="00463205"/>
    <w:rsid w:val="004649FC"/>
    <w:rsid w:val="00480B88"/>
    <w:rsid w:val="00490F4B"/>
    <w:rsid w:val="004A4A1C"/>
    <w:rsid w:val="004B4938"/>
    <w:rsid w:val="004C6ADA"/>
    <w:rsid w:val="004D4A1C"/>
    <w:rsid w:val="004E49CD"/>
    <w:rsid w:val="004F6C0D"/>
    <w:rsid w:val="004F6EC6"/>
    <w:rsid w:val="005021E7"/>
    <w:rsid w:val="00523457"/>
    <w:rsid w:val="00530D3E"/>
    <w:rsid w:val="00547F82"/>
    <w:rsid w:val="005515A0"/>
    <w:rsid w:val="0056643A"/>
    <w:rsid w:val="00584EC0"/>
    <w:rsid w:val="0058640B"/>
    <w:rsid w:val="005878B3"/>
    <w:rsid w:val="00593665"/>
    <w:rsid w:val="005A46F4"/>
    <w:rsid w:val="005B563C"/>
    <w:rsid w:val="005C7014"/>
    <w:rsid w:val="005D2697"/>
    <w:rsid w:val="005D75B6"/>
    <w:rsid w:val="005F1ED9"/>
    <w:rsid w:val="005F4608"/>
    <w:rsid w:val="005F7B28"/>
    <w:rsid w:val="00605007"/>
    <w:rsid w:val="00611149"/>
    <w:rsid w:val="00611FFC"/>
    <w:rsid w:val="00625D41"/>
    <w:rsid w:val="0062628B"/>
    <w:rsid w:val="00630487"/>
    <w:rsid w:val="0064198F"/>
    <w:rsid w:val="0064268B"/>
    <w:rsid w:val="00654730"/>
    <w:rsid w:val="00657F46"/>
    <w:rsid w:val="006C6216"/>
    <w:rsid w:val="006E4E42"/>
    <w:rsid w:val="0071067A"/>
    <w:rsid w:val="00744503"/>
    <w:rsid w:val="0076146B"/>
    <w:rsid w:val="00790A93"/>
    <w:rsid w:val="00793840"/>
    <w:rsid w:val="007B3F26"/>
    <w:rsid w:val="007E6F55"/>
    <w:rsid w:val="0082058C"/>
    <w:rsid w:val="0083214D"/>
    <w:rsid w:val="00846034"/>
    <w:rsid w:val="0085473E"/>
    <w:rsid w:val="008624FE"/>
    <w:rsid w:val="0086380D"/>
    <w:rsid w:val="00864366"/>
    <w:rsid w:val="00866B03"/>
    <w:rsid w:val="008A395D"/>
    <w:rsid w:val="008B526D"/>
    <w:rsid w:val="008B655C"/>
    <w:rsid w:val="008E5459"/>
    <w:rsid w:val="008E6F64"/>
    <w:rsid w:val="008E7A3D"/>
    <w:rsid w:val="00911DA0"/>
    <w:rsid w:val="009409C4"/>
    <w:rsid w:val="00942D05"/>
    <w:rsid w:val="00950A81"/>
    <w:rsid w:val="00953162"/>
    <w:rsid w:val="00954EAA"/>
    <w:rsid w:val="0097086D"/>
    <w:rsid w:val="00971523"/>
    <w:rsid w:val="0097527C"/>
    <w:rsid w:val="00982611"/>
    <w:rsid w:val="0098630A"/>
    <w:rsid w:val="009916B4"/>
    <w:rsid w:val="00997EDB"/>
    <w:rsid w:val="009A3127"/>
    <w:rsid w:val="009A5529"/>
    <w:rsid w:val="009D54BF"/>
    <w:rsid w:val="009F4AC6"/>
    <w:rsid w:val="009F73CB"/>
    <w:rsid w:val="00A07FEC"/>
    <w:rsid w:val="00A11AED"/>
    <w:rsid w:val="00A14C89"/>
    <w:rsid w:val="00A213B9"/>
    <w:rsid w:val="00A26BE8"/>
    <w:rsid w:val="00A57D99"/>
    <w:rsid w:val="00A65D10"/>
    <w:rsid w:val="00A67B9E"/>
    <w:rsid w:val="00A71421"/>
    <w:rsid w:val="00A96A57"/>
    <w:rsid w:val="00AA7A40"/>
    <w:rsid w:val="00AC25DF"/>
    <w:rsid w:val="00AE3183"/>
    <w:rsid w:val="00AE5C58"/>
    <w:rsid w:val="00B071E9"/>
    <w:rsid w:val="00B148D7"/>
    <w:rsid w:val="00B23AAF"/>
    <w:rsid w:val="00B31F81"/>
    <w:rsid w:val="00B40CBB"/>
    <w:rsid w:val="00B560A4"/>
    <w:rsid w:val="00BA14C4"/>
    <w:rsid w:val="00BD00D8"/>
    <w:rsid w:val="00BE2C3C"/>
    <w:rsid w:val="00BF4C01"/>
    <w:rsid w:val="00C0140A"/>
    <w:rsid w:val="00C209A1"/>
    <w:rsid w:val="00C2657D"/>
    <w:rsid w:val="00C33495"/>
    <w:rsid w:val="00C44F48"/>
    <w:rsid w:val="00C47354"/>
    <w:rsid w:val="00C512FE"/>
    <w:rsid w:val="00C55B40"/>
    <w:rsid w:val="00C85D8B"/>
    <w:rsid w:val="00C9144C"/>
    <w:rsid w:val="00CF5A21"/>
    <w:rsid w:val="00D0100E"/>
    <w:rsid w:val="00D03E19"/>
    <w:rsid w:val="00D06A35"/>
    <w:rsid w:val="00D81AE0"/>
    <w:rsid w:val="00D87E84"/>
    <w:rsid w:val="00DB1CB8"/>
    <w:rsid w:val="00DB2114"/>
    <w:rsid w:val="00DB2BC3"/>
    <w:rsid w:val="00DB5528"/>
    <w:rsid w:val="00DD2595"/>
    <w:rsid w:val="00DD481E"/>
    <w:rsid w:val="00DD52B0"/>
    <w:rsid w:val="00DD54B3"/>
    <w:rsid w:val="00DE26A8"/>
    <w:rsid w:val="00DE4D59"/>
    <w:rsid w:val="00DE60D0"/>
    <w:rsid w:val="00DF6076"/>
    <w:rsid w:val="00DF7174"/>
    <w:rsid w:val="00E0464F"/>
    <w:rsid w:val="00E249ED"/>
    <w:rsid w:val="00E3171D"/>
    <w:rsid w:val="00E37B7B"/>
    <w:rsid w:val="00E53771"/>
    <w:rsid w:val="00E551CD"/>
    <w:rsid w:val="00E90EE4"/>
    <w:rsid w:val="00E91902"/>
    <w:rsid w:val="00E94582"/>
    <w:rsid w:val="00E9781D"/>
    <w:rsid w:val="00EC7752"/>
    <w:rsid w:val="00EE2FCC"/>
    <w:rsid w:val="00EF2558"/>
    <w:rsid w:val="00EF2C82"/>
    <w:rsid w:val="00F113EA"/>
    <w:rsid w:val="00F26BFF"/>
    <w:rsid w:val="00F339CF"/>
    <w:rsid w:val="00F41AF9"/>
    <w:rsid w:val="00F43072"/>
    <w:rsid w:val="00F476DF"/>
    <w:rsid w:val="00F477AC"/>
    <w:rsid w:val="00F50BEB"/>
    <w:rsid w:val="00F54DF3"/>
    <w:rsid w:val="00F75EE3"/>
    <w:rsid w:val="00F94AFF"/>
    <w:rsid w:val="00FA788B"/>
    <w:rsid w:val="00FB0577"/>
    <w:rsid w:val="00FB4B6C"/>
    <w:rsid w:val="00FD0085"/>
    <w:rsid w:val="00FD3CC2"/>
    <w:rsid w:val="00FD4DBC"/>
    <w:rsid w:val="00FE3B7E"/>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1635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E94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нак Знак Знак Знак1"/>
    <w:basedOn w:val="a"/>
    <w:rsid w:val="00AA7A40"/>
    <w:pPr>
      <w:spacing w:after="0" w:line="240" w:lineRule="auto"/>
    </w:pPr>
    <w:rPr>
      <w:rFonts w:ascii="Verdana" w:eastAsia="Times New Roman" w:hAnsi="Verdana" w:cs="Verdana"/>
      <w:sz w:val="24"/>
      <w:szCs w:val="24"/>
    </w:rPr>
  </w:style>
  <w:style w:type="paragraph" w:styleId="a7">
    <w:name w:val="Balloon Text"/>
    <w:basedOn w:val="a"/>
    <w:link w:val="a8"/>
    <w:uiPriority w:val="99"/>
    <w:semiHidden/>
    <w:unhideWhenUsed/>
    <w:rsid w:val="007E6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F5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1635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E94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нак Знак Знак Знак1"/>
    <w:basedOn w:val="a"/>
    <w:rsid w:val="00AA7A40"/>
    <w:pPr>
      <w:spacing w:after="0" w:line="240" w:lineRule="auto"/>
    </w:pPr>
    <w:rPr>
      <w:rFonts w:ascii="Verdana" w:eastAsia="Times New Roman" w:hAnsi="Verdana" w:cs="Verdana"/>
      <w:sz w:val="24"/>
      <w:szCs w:val="24"/>
    </w:rPr>
  </w:style>
  <w:style w:type="paragraph" w:styleId="a7">
    <w:name w:val="Balloon Text"/>
    <w:basedOn w:val="a"/>
    <w:link w:val="a8"/>
    <w:uiPriority w:val="99"/>
    <w:semiHidden/>
    <w:unhideWhenUsed/>
    <w:rsid w:val="007E6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F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0638">
      <w:bodyDiv w:val="1"/>
      <w:marLeft w:val="0"/>
      <w:marRight w:val="0"/>
      <w:marTop w:val="0"/>
      <w:marBottom w:val="0"/>
      <w:divBdr>
        <w:top w:val="none" w:sz="0" w:space="0" w:color="auto"/>
        <w:left w:val="none" w:sz="0" w:space="0" w:color="auto"/>
        <w:bottom w:val="none" w:sz="0" w:space="0" w:color="auto"/>
        <w:right w:val="none" w:sz="0" w:space="0" w:color="auto"/>
      </w:divBdr>
    </w:div>
    <w:div w:id="162018064">
      <w:bodyDiv w:val="1"/>
      <w:marLeft w:val="0"/>
      <w:marRight w:val="0"/>
      <w:marTop w:val="0"/>
      <w:marBottom w:val="0"/>
      <w:divBdr>
        <w:top w:val="none" w:sz="0" w:space="0" w:color="auto"/>
        <w:left w:val="none" w:sz="0" w:space="0" w:color="auto"/>
        <w:bottom w:val="none" w:sz="0" w:space="0" w:color="auto"/>
        <w:right w:val="none" w:sz="0" w:space="0" w:color="auto"/>
      </w:divBdr>
    </w:div>
    <w:div w:id="363867295">
      <w:bodyDiv w:val="1"/>
      <w:marLeft w:val="0"/>
      <w:marRight w:val="0"/>
      <w:marTop w:val="0"/>
      <w:marBottom w:val="0"/>
      <w:divBdr>
        <w:top w:val="none" w:sz="0" w:space="0" w:color="auto"/>
        <w:left w:val="none" w:sz="0" w:space="0" w:color="auto"/>
        <w:bottom w:val="none" w:sz="0" w:space="0" w:color="auto"/>
        <w:right w:val="none" w:sz="0" w:space="0" w:color="auto"/>
      </w:divBdr>
    </w:div>
    <w:div w:id="558133272">
      <w:bodyDiv w:val="1"/>
      <w:marLeft w:val="0"/>
      <w:marRight w:val="0"/>
      <w:marTop w:val="0"/>
      <w:marBottom w:val="0"/>
      <w:divBdr>
        <w:top w:val="none" w:sz="0" w:space="0" w:color="auto"/>
        <w:left w:val="none" w:sz="0" w:space="0" w:color="auto"/>
        <w:bottom w:val="none" w:sz="0" w:space="0" w:color="auto"/>
        <w:right w:val="none" w:sz="0" w:space="0" w:color="auto"/>
      </w:divBdr>
    </w:div>
    <w:div w:id="673142835">
      <w:bodyDiv w:val="1"/>
      <w:marLeft w:val="0"/>
      <w:marRight w:val="0"/>
      <w:marTop w:val="0"/>
      <w:marBottom w:val="0"/>
      <w:divBdr>
        <w:top w:val="none" w:sz="0" w:space="0" w:color="auto"/>
        <w:left w:val="none" w:sz="0" w:space="0" w:color="auto"/>
        <w:bottom w:val="none" w:sz="0" w:space="0" w:color="auto"/>
        <w:right w:val="none" w:sz="0" w:space="0" w:color="auto"/>
      </w:divBdr>
    </w:div>
    <w:div w:id="683556611">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135832356">
      <w:bodyDiv w:val="1"/>
      <w:marLeft w:val="0"/>
      <w:marRight w:val="0"/>
      <w:marTop w:val="0"/>
      <w:marBottom w:val="0"/>
      <w:divBdr>
        <w:top w:val="none" w:sz="0" w:space="0" w:color="auto"/>
        <w:left w:val="none" w:sz="0" w:space="0" w:color="auto"/>
        <w:bottom w:val="none" w:sz="0" w:space="0" w:color="auto"/>
        <w:right w:val="none" w:sz="0" w:space="0" w:color="auto"/>
      </w:divBdr>
    </w:div>
    <w:div w:id="1209146506">
      <w:bodyDiv w:val="1"/>
      <w:marLeft w:val="0"/>
      <w:marRight w:val="0"/>
      <w:marTop w:val="0"/>
      <w:marBottom w:val="0"/>
      <w:divBdr>
        <w:top w:val="none" w:sz="0" w:space="0" w:color="auto"/>
        <w:left w:val="none" w:sz="0" w:space="0" w:color="auto"/>
        <w:bottom w:val="none" w:sz="0" w:space="0" w:color="auto"/>
        <w:right w:val="none" w:sz="0" w:space="0" w:color="auto"/>
      </w:divBdr>
    </w:div>
    <w:div w:id="1277057838">
      <w:bodyDiv w:val="1"/>
      <w:marLeft w:val="0"/>
      <w:marRight w:val="0"/>
      <w:marTop w:val="0"/>
      <w:marBottom w:val="0"/>
      <w:divBdr>
        <w:top w:val="none" w:sz="0" w:space="0" w:color="auto"/>
        <w:left w:val="none" w:sz="0" w:space="0" w:color="auto"/>
        <w:bottom w:val="none" w:sz="0" w:space="0" w:color="auto"/>
        <w:right w:val="none" w:sz="0" w:space="0" w:color="auto"/>
      </w:divBdr>
    </w:div>
    <w:div w:id="1282347852">
      <w:bodyDiv w:val="1"/>
      <w:marLeft w:val="0"/>
      <w:marRight w:val="0"/>
      <w:marTop w:val="0"/>
      <w:marBottom w:val="0"/>
      <w:divBdr>
        <w:top w:val="none" w:sz="0" w:space="0" w:color="auto"/>
        <w:left w:val="none" w:sz="0" w:space="0" w:color="auto"/>
        <w:bottom w:val="none" w:sz="0" w:space="0" w:color="auto"/>
        <w:right w:val="none" w:sz="0" w:space="0" w:color="auto"/>
      </w:divBdr>
    </w:div>
    <w:div w:id="1413316587">
      <w:bodyDiv w:val="1"/>
      <w:marLeft w:val="0"/>
      <w:marRight w:val="0"/>
      <w:marTop w:val="0"/>
      <w:marBottom w:val="0"/>
      <w:divBdr>
        <w:top w:val="none" w:sz="0" w:space="0" w:color="auto"/>
        <w:left w:val="none" w:sz="0" w:space="0" w:color="auto"/>
        <w:bottom w:val="none" w:sz="0" w:space="0" w:color="auto"/>
        <w:right w:val="none" w:sz="0" w:space="0" w:color="auto"/>
      </w:divBdr>
    </w:div>
    <w:div w:id="1413551635">
      <w:bodyDiv w:val="1"/>
      <w:marLeft w:val="0"/>
      <w:marRight w:val="0"/>
      <w:marTop w:val="0"/>
      <w:marBottom w:val="0"/>
      <w:divBdr>
        <w:top w:val="none" w:sz="0" w:space="0" w:color="auto"/>
        <w:left w:val="none" w:sz="0" w:space="0" w:color="auto"/>
        <w:bottom w:val="none" w:sz="0" w:space="0" w:color="auto"/>
        <w:right w:val="none" w:sz="0" w:space="0" w:color="auto"/>
      </w:divBdr>
    </w:div>
    <w:div w:id="1449543270">
      <w:bodyDiv w:val="1"/>
      <w:marLeft w:val="0"/>
      <w:marRight w:val="0"/>
      <w:marTop w:val="0"/>
      <w:marBottom w:val="0"/>
      <w:divBdr>
        <w:top w:val="none" w:sz="0" w:space="0" w:color="auto"/>
        <w:left w:val="none" w:sz="0" w:space="0" w:color="auto"/>
        <w:bottom w:val="none" w:sz="0" w:space="0" w:color="auto"/>
        <w:right w:val="none" w:sz="0" w:space="0" w:color="auto"/>
      </w:divBdr>
    </w:div>
    <w:div w:id="1505901824">
      <w:bodyDiv w:val="1"/>
      <w:marLeft w:val="0"/>
      <w:marRight w:val="0"/>
      <w:marTop w:val="0"/>
      <w:marBottom w:val="0"/>
      <w:divBdr>
        <w:top w:val="none" w:sz="0" w:space="0" w:color="auto"/>
        <w:left w:val="none" w:sz="0" w:space="0" w:color="auto"/>
        <w:bottom w:val="none" w:sz="0" w:space="0" w:color="auto"/>
        <w:right w:val="none" w:sz="0" w:space="0" w:color="auto"/>
      </w:divBdr>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774739697">
      <w:bodyDiv w:val="1"/>
      <w:marLeft w:val="0"/>
      <w:marRight w:val="0"/>
      <w:marTop w:val="0"/>
      <w:marBottom w:val="0"/>
      <w:divBdr>
        <w:top w:val="none" w:sz="0" w:space="0" w:color="auto"/>
        <w:left w:val="none" w:sz="0" w:space="0" w:color="auto"/>
        <w:bottom w:val="none" w:sz="0" w:space="0" w:color="auto"/>
        <w:right w:val="none" w:sz="0" w:space="0" w:color="auto"/>
      </w:divBdr>
    </w:div>
    <w:div w:id="1783455914">
      <w:bodyDiv w:val="1"/>
      <w:marLeft w:val="0"/>
      <w:marRight w:val="0"/>
      <w:marTop w:val="0"/>
      <w:marBottom w:val="0"/>
      <w:divBdr>
        <w:top w:val="none" w:sz="0" w:space="0" w:color="auto"/>
        <w:left w:val="none" w:sz="0" w:space="0" w:color="auto"/>
        <w:bottom w:val="none" w:sz="0" w:space="0" w:color="auto"/>
        <w:right w:val="none" w:sz="0" w:space="0" w:color="auto"/>
      </w:divBdr>
    </w:div>
    <w:div w:id="1790733156">
      <w:bodyDiv w:val="1"/>
      <w:marLeft w:val="0"/>
      <w:marRight w:val="0"/>
      <w:marTop w:val="0"/>
      <w:marBottom w:val="0"/>
      <w:divBdr>
        <w:top w:val="none" w:sz="0" w:space="0" w:color="auto"/>
        <w:left w:val="none" w:sz="0" w:space="0" w:color="auto"/>
        <w:bottom w:val="none" w:sz="0" w:space="0" w:color="auto"/>
        <w:right w:val="none" w:sz="0" w:space="0" w:color="auto"/>
      </w:divBdr>
    </w:div>
    <w:div w:id="1912421984">
      <w:bodyDiv w:val="1"/>
      <w:marLeft w:val="0"/>
      <w:marRight w:val="0"/>
      <w:marTop w:val="0"/>
      <w:marBottom w:val="0"/>
      <w:divBdr>
        <w:top w:val="none" w:sz="0" w:space="0" w:color="auto"/>
        <w:left w:val="none" w:sz="0" w:space="0" w:color="auto"/>
        <w:bottom w:val="none" w:sz="0" w:space="0" w:color="auto"/>
        <w:right w:val="none" w:sz="0" w:space="0" w:color="auto"/>
      </w:divBdr>
      <w:divsChild>
        <w:div w:id="1442989050">
          <w:marLeft w:val="0"/>
          <w:marRight w:val="0"/>
          <w:marTop w:val="0"/>
          <w:marBottom w:val="0"/>
          <w:divBdr>
            <w:top w:val="none" w:sz="0" w:space="0" w:color="auto"/>
            <w:left w:val="none" w:sz="0" w:space="0" w:color="auto"/>
            <w:bottom w:val="none" w:sz="0" w:space="0" w:color="auto"/>
            <w:right w:val="none" w:sz="0" w:space="0" w:color="auto"/>
          </w:divBdr>
        </w:div>
      </w:divsChild>
    </w:div>
    <w:div w:id="21037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69E0C161834BDCFA38815D2C32D8ADD2BFCE37F533B86CD03B00778A18CDA5C764E47C7B5367093CC167BBF894335E8614EA689B61B10Z262G"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FC2CC62959CB37621C770962F2780F2C562A287F2D55820545F7C22236A419183B4F6E17EF0BBCA802A3FE815490B8561877ED6801C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60C8-1B53-42D5-800B-725E082D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9433</Words>
  <Characters>53772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63079</CharactersWithSpaces>
  <SharedDoc>false</SharedDoc>
  <HLinks>
    <vt:vector size="90" baseType="variant">
      <vt:variant>
        <vt:i4>1966169</vt:i4>
      </vt:variant>
      <vt:variant>
        <vt:i4>42</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39</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1114124</vt:i4>
      </vt:variant>
      <vt:variant>
        <vt:i4>36</vt:i4>
      </vt:variant>
      <vt:variant>
        <vt:i4>0</vt:i4>
      </vt:variant>
      <vt:variant>
        <vt:i4>5</vt:i4>
      </vt:variant>
      <vt:variant>
        <vt:lpwstr>consultantplus://offline/ref=54DDEDAA6CA82C0FCDFB68B1AA1F526B2D389D8698178AA691F7E918777B42390F6CFF6041BB3B2DF3C29DBB81d6N7G</vt:lpwstr>
      </vt:variant>
      <vt:variant>
        <vt:lpwstr/>
      </vt:variant>
      <vt:variant>
        <vt:i4>2949236</vt:i4>
      </vt:variant>
      <vt:variant>
        <vt:i4>33</vt:i4>
      </vt:variant>
      <vt:variant>
        <vt:i4>0</vt:i4>
      </vt:variant>
      <vt:variant>
        <vt:i4>5</vt:i4>
      </vt:variant>
      <vt:variant>
        <vt:lpwstr>http://sarapul-docs.ru/norm_db/detail.php?ELEMENT_ID=16063</vt:lpwstr>
      </vt:variant>
      <vt:variant>
        <vt:lpwstr/>
      </vt:variant>
      <vt:variant>
        <vt:i4>393290</vt:i4>
      </vt:variant>
      <vt:variant>
        <vt:i4>30</vt:i4>
      </vt:variant>
      <vt:variant>
        <vt:i4>0</vt:i4>
      </vt:variant>
      <vt:variant>
        <vt:i4>5</vt:i4>
      </vt:variant>
      <vt:variant>
        <vt:lpwstr>http://www.adm-sarapul.ru/norm_db/detail.php?ELEMENT_ID=12973</vt:lpwstr>
      </vt:variant>
      <vt:variant>
        <vt:lpwstr/>
      </vt:variant>
      <vt:variant>
        <vt:i4>786504</vt:i4>
      </vt:variant>
      <vt:variant>
        <vt:i4>27</vt:i4>
      </vt:variant>
      <vt:variant>
        <vt:i4>0</vt:i4>
      </vt:variant>
      <vt:variant>
        <vt:i4>5</vt:i4>
      </vt:variant>
      <vt:variant>
        <vt:lpwstr>http://www.adm-sarapul.ru/norm_db/detail.php?ELEMENT_ID=9936</vt:lpwstr>
      </vt:variant>
      <vt:variant>
        <vt:lpwstr/>
      </vt:variant>
      <vt:variant>
        <vt:i4>458818</vt:i4>
      </vt:variant>
      <vt:variant>
        <vt:i4>24</vt:i4>
      </vt:variant>
      <vt:variant>
        <vt:i4>0</vt:i4>
      </vt:variant>
      <vt:variant>
        <vt:i4>5</vt:i4>
      </vt:variant>
      <vt:variant>
        <vt:lpwstr>http://www.adm-sarapul.ru/norm_db/detail.php?ELEMENT_ID=6266</vt:lpwstr>
      </vt:variant>
      <vt:variant>
        <vt:lpwstr/>
      </vt:variant>
      <vt:variant>
        <vt:i4>65604</vt:i4>
      </vt:variant>
      <vt:variant>
        <vt:i4>21</vt:i4>
      </vt:variant>
      <vt:variant>
        <vt:i4>0</vt:i4>
      </vt:variant>
      <vt:variant>
        <vt:i4>5</vt:i4>
      </vt:variant>
      <vt:variant>
        <vt:lpwstr>http://www.adm-sarapul.ru/norm_db/detail.php?ELEMENT_ID=5032</vt:lpwstr>
      </vt:variant>
      <vt:variant>
        <vt:lpwstr/>
      </vt:variant>
      <vt:variant>
        <vt:i4>5373969</vt:i4>
      </vt:variant>
      <vt:variant>
        <vt:i4>18</vt:i4>
      </vt:variant>
      <vt:variant>
        <vt:i4>0</vt:i4>
      </vt:variant>
      <vt:variant>
        <vt:i4>5</vt:i4>
      </vt:variant>
      <vt:variant>
        <vt:lpwstr>http://adm-sarapul.ru/norm_db/db_15/3095.html</vt:lpwstr>
      </vt:variant>
      <vt:variant>
        <vt:lpwstr/>
      </vt:variant>
      <vt:variant>
        <vt:i4>6094879</vt:i4>
      </vt:variant>
      <vt:variant>
        <vt:i4>15</vt:i4>
      </vt:variant>
      <vt:variant>
        <vt:i4>0</vt:i4>
      </vt:variant>
      <vt:variant>
        <vt:i4>5</vt:i4>
      </vt:variant>
      <vt:variant>
        <vt:lpwstr>http://www.adm-sarapul.ru/norm_db/db_14/794.html</vt:lpwstr>
      </vt:variant>
      <vt:variant>
        <vt:lpwstr/>
      </vt:variant>
      <vt:variant>
        <vt:i4>5308495</vt:i4>
      </vt:variant>
      <vt:variant>
        <vt:i4>12</vt:i4>
      </vt:variant>
      <vt:variant>
        <vt:i4>0</vt:i4>
      </vt:variant>
      <vt:variant>
        <vt:i4>5</vt:i4>
      </vt:variant>
      <vt:variant>
        <vt:lpwstr>http://www.adm-sarapul.ru/norm_db/db_13/2593.html</vt:lpwstr>
      </vt:variant>
      <vt:variant>
        <vt:lpwstr/>
      </vt:variant>
      <vt:variant>
        <vt:i4>5439556</vt:i4>
      </vt:variant>
      <vt:variant>
        <vt:i4>9</vt:i4>
      </vt:variant>
      <vt:variant>
        <vt:i4>0</vt:i4>
      </vt:variant>
      <vt:variant>
        <vt:i4>5</vt:i4>
      </vt:variant>
      <vt:variant>
        <vt:lpwstr>http://www.adm-sarapul.ru/norm_db/db_13/2327.html</vt:lpwstr>
      </vt:variant>
      <vt:variant>
        <vt:lpwstr/>
      </vt:variant>
      <vt:variant>
        <vt:i4>6094878</vt:i4>
      </vt:variant>
      <vt:variant>
        <vt:i4>6</vt:i4>
      </vt:variant>
      <vt:variant>
        <vt:i4>0</vt:i4>
      </vt:variant>
      <vt:variant>
        <vt:i4>5</vt:i4>
      </vt:variant>
      <vt:variant>
        <vt:lpwstr>http://adm-sarapul.ru/norm_db/db_13/2218.html</vt:lpwstr>
      </vt:variant>
      <vt:variant>
        <vt:lpwstr/>
      </vt:variant>
      <vt:variant>
        <vt:i4>6619252</vt:i4>
      </vt:variant>
      <vt:variant>
        <vt:i4>3</vt:i4>
      </vt:variant>
      <vt:variant>
        <vt:i4>0</vt:i4>
      </vt:variant>
      <vt:variant>
        <vt:i4>5</vt:i4>
      </vt:variant>
      <vt:variant>
        <vt:lpwstr>http://www.adm-sarapul.ru/mun_uslugi/administrativnye-reglamenty/_3.11..doc</vt:lpwstr>
      </vt:variant>
      <vt:variant>
        <vt:lpwstr/>
      </vt:variant>
      <vt:variant>
        <vt:i4>5701707</vt:i4>
      </vt:variant>
      <vt:variant>
        <vt:i4>0</vt:i4>
      </vt:variant>
      <vt:variant>
        <vt:i4>0</vt:i4>
      </vt:variant>
      <vt:variant>
        <vt:i4>5</vt:i4>
      </vt:variant>
      <vt:variant>
        <vt:lpwstr>http://adm-sarapul.ru/norm_db/db_13/138.html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Загуменова Елена В.</cp:lastModifiedBy>
  <cp:revision>2</cp:revision>
  <cp:lastPrinted>2019-12-06T10:18:00Z</cp:lastPrinted>
  <dcterms:created xsi:type="dcterms:W3CDTF">2023-12-13T08:16:00Z</dcterms:created>
  <dcterms:modified xsi:type="dcterms:W3CDTF">2023-12-13T08:16:00Z</dcterms:modified>
</cp:coreProperties>
</file>